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47DD" w14:textId="77777777" w:rsidR="00875239" w:rsidRDefault="00875239" w:rsidP="00923D85">
      <w:pPr>
        <w:spacing w:after="0"/>
        <w:jc w:val="center"/>
        <w:rPr>
          <w:sz w:val="28"/>
          <w:szCs w:val="28"/>
        </w:rPr>
      </w:pPr>
    </w:p>
    <w:p w14:paraId="04639965" w14:textId="77777777" w:rsidR="00923D85" w:rsidRPr="00A37196" w:rsidRDefault="00923D85" w:rsidP="00A37196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554621" wp14:editId="0B703FC0">
            <wp:extent cx="1371600" cy="738391"/>
            <wp:effectExtent l="0" t="0" r="0" b="5080"/>
            <wp:docPr id="6" name="Picture 6" descr="C:\Users\BONNIE\AppData\Local\Microsoft\Windows\Temporary Internet Files\Content.IE5\BGD63HY3\MC9002805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ONNIE\AppData\Local\Microsoft\Windows\Temporary Internet Files\Content.IE5\BGD63HY3\MC90028057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991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005C54" w14:textId="77777777" w:rsidR="00BE382A" w:rsidRDefault="007C5D0D" w:rsidP="007C5D0D">
      <w:pPr>
        <w:spacing w:after="0"/>
        <w:jc w:val="center"/>
        <w:rPr>
          <w:sz w:val="24"/>
          <w:szCs w:val="24"/>
        </w:rPr>
      </w:pPr>
      <w:r w:rsidRPr="00551883">
        <w:rPr>
          <w:sz w:val="24"/>
          <w:szCs w:val="24"/>
        </w:rPr>
        <w:t>Extension Activities</w:t>
      </w:r>
      <w:r>
        <w:rPr>
          <w:sz w:val="24"/>
          <w:szCs w:val="24"/>
        </w:rPr>
        <w:t xml:space="preserve"> </w:t>
      </w:r>
    </w:p>
    <w:p w14:paraId="34E2FBE7" w14:textId="77777777" w:rsidR="00BE382A" w:rsidRPr="00551883" w:rsidRDefault="007C5D0D" w:rsidP="00BE382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Using the </w:t>
      </w:r>
      <w:r w:rsidRPr="00551883">
        <w:rPr>
          <w:i/>
          <w:sz w:val="24"/>
          <w:szCs w:val="24"/>
        </w:rPr>
        <w:t>Titanic</w:t>
      </w:r>
      <w:r>
        <w:rPr>
          <w:sz w:val="24"/>
          <w:szCs w:val="24"/>
        </w:rPr>
        <w:t xml:space="preserve"> </w:t>
      </w:r>
      <w:r w:rsidR="00BE382A">
        <w:rPr>
          <w:sz w:val="24"/>
          <w:szCs w:val="24"/>
        </w:rPr>
        <w:t xml:space="preserve">Goods and Services Data Sheet </w:t>
      </w:r>
    </w:p>
    <w:p w14:paraId="02E68A4A" w14:textId="77777777" w:rsidR="007C5D0D" w:rsidRPr="00875239" w:rsidRDefault="007C5D0D" w:rsidP="00875239">
      <w:pPr>
        <w:spacing w:after="0"/>
        <w:rPr>
          <w:b/>
          <w:sz w:val="24"/>
          <w:szCs w:val="24"/>
        </w:rPr>
      </w:pPr>
    </w:p>
    <w:p w14:paraId="6153E34A" w14:textId="77777777" w:rsidR="007C5D0D" w:rsidRPr="00E15DBB" w:rsidRDefault="007C5D0D" w:rsidP="007C5D0D">
      <w:pPr>
        <w:pStyle w:val="ListParagraph"/>
        <w:numPr>
          <w:ilvl w:val="0"/>
          <w:numId w:val="9"/>
        </w:numPr>
        <w:spacing w:after="0"/>
        <w:rPr>
          <w:rFonts w:cstheme="minorHAnsi"/>
          <w:b/>
        </w:rPr>
      </w:pPr>
      <w:r w:rsidRPr="00B16CE4">
        <w:rPr>
          <w:rFonts w:cstheme="minorHAnsi"/>
          <w:b/>
        </w:rPr>
        <w:t xml:space="preserve">Discussion- </w:t>
      </w:r>
      <w:r w:rsidR="00875239" w:rsidRPr="00B16CE4">
        <w:rPr>
          <w:rFonts w:cstheme="minorHAnsi"/>
        </w:rPr>
        <w:t>Use the displayed Titanic Data Sheet to en</w:t>
      </w:r>
      <w:r w:rsidR="00BE382A" w:rsidRPr="00B16CE4">
        <w:rPr>
          <w:rFonts w:cstheme="minorHAnsi"/>
        </w:rPr>
        <w:t>gage the students in conversation. Ask them to think of five questions they have concerning the information on the sheet.  Examples include: What does a first-class cabin look like?  Is a telegram similar to a text message?   Did a maid and a waiter get free room and board?</w:t>
      </w:r>
    </w:p>
    <w:p w14:paraId="6A4386BE" w14:textId="77777777" w:rsidR="00E15DBB" w:rsidRPr="00B16CE4" w:rsidRDefault="00E15DBB" w:rsidP="00E15DBB">
      <w:pPr>
        <w:pStyle w:val="ListParagraph"/>
        <w:spacing w:after="0"/>
        <w:rPr>
          <w:rFonts w:cstheme="minorHAnsi"/>
          <w:b/>
        </w:rPr>
      </w:pPr>
    </w:p>
    <w:p w14:paraId="3B951757" w14:textId="77777777" w:rsidR="00BE382A" w:rsidRPr="00E15DBB" w:rsidRDefault="00BE382A" w:rsidP="007C5D0D">
      <w:pPr>
        <w:pStyle w:val="ListParagraph"/>
        <w:numPr>
          <w:ilvl w:val="0"/>
          <w:numId w:val="9"/>
        </w:numPr>
        <w:spacing w:after="0"/>
        <w:rPr>
          <w:rFonts w:cstheme="minorHAnsi"/>
          <w:b/>
        </w:rPr>
      </w:pPr>
      <w:r w:rsidRPr="00B16CE4">
        <w:rPr>
          <w:rFonts w:cstheme="minorHAnsi"/>
          <w:b/>
        </w:rPr>
        <w:t>E</w:t>
      </w:r>
      <w:r w:rsidR="006F32FF" w:rsidRPr="00B16CE4">
        <w:rPr>
          <w:rFonts w:cstheme="minorHAnsi"/>
          <w:b/>
        </w:rPr>
        <w:t xml:space="preserve">conomics- </w:t>
      </w:r>
      <w:r w:rsidR="005773D7" w:rsidRPr="00B16CE4">
        <w:rPr>
          <w:rFonts w:cstheme="minorHAnsi"/>
        </w:rPr>
        <w:t xml:space="preserve">Copy and distribute </w:t>
      </w:r>
      <w:r w:rsidR="00B16CE4" w:rsidRPr="00B16CE4">
        <w:rPr>
          <w:rFonts w:cstheme="minorHAnsi"/>
        </w:rPr>
        <w:t xml:space="preserve">copies </w:t>
      </w:r>
      <w:r w:rsidR="005773D7" w:rsidRPr="00B16CE4">
        <w:rPr>
          <w:rFonts w:cstheme="minorHAnsi"/>
        </w:rPr>
        <w:t xml:space="preserve">of the Titanic Inflation Activity Sheet.  </w:t>
      </w:r>
      <w:r w:rsidR="00B16CE4" w:rsidRPr="00B16CE4">
        <w:rPr>
          <w:rFonts w:cstheme="minorHAnsi"/>
        </w:rPr>
        <w:t>Inform the students that in economics “</w:t>
      </w:r>
      <w:r w:rsidR="00B16CE4" w:rsidRPr="00B16CE4">
        <w:rPr>
          <w:rFonts w:cstheme="minorHAnsi"/>
          <w:b/>
          <w:bCs/>
          <w:color w:val="000000"/>
          <w:shd w:val="clear" w:color="auto" w:fill="FFFFFF"/>
        </w:rPr>
        <w:t>inflation</w:t>
      </w:r>
      <w:r w:rsidR="00B16CE4" w:rsidRPr="00B16CE4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="00B16CE4" w:rsidRPr="00B16CE4">
        <w:rPr>
          <w:rFonts w:cstheme="minorHAnsi"/>
          <w:color w:val="000000"/>
          <w:shd w:val="clear" w:color="auto" w:fill="FFFFFF"/>
        </w:rPr>
        <w:t>is a rise in the general</w:t>
      </w:r>
      <w:r w:rsidR="00B16CE4" w:rsidRPr="00B16CE4">
        <w:rPr>
          <w:rStyle w:val="apple-converted-space"/>
          <w:rFonts w:cstheme="minorHAnsi"/>
          <w:color w:val="000000"/>
          <w:shd w:val="clear" w:color="auto" w:fill="FFFFFF"/>
        </w:rPr>
        <w:t> </w:t>
      </w:r>
      <w:hyperlink r:id="rId9" w:tooltip="Price level" w:history="1">
        <w:r w:rsidR="00B16CE4" w:rsidRPr="00B16CE4">
          <w:rPr>
            <w:rStyle w:val="Hyperlink"/>
            <w:rFonts w:cstheme="minorHAnsi"/>
            <w:color w:val="0B0080"/>
            <w:u w:val="none"/>
            <w:shd w:val="clear" w:color="auto" w:fill="FFFFFF"/>
          </w:rPr>
          <w:t>level of prices</w:t>
        </w:r>
      </w:hyperlink>
      <w:r w:rsidR="00B16CE4" w:rsidRPr="00B16CE4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="00B16CE4" w:rsidRPr="00B16CE4">
        <w:rPr>
          <w:rFonts w:cstheme="minorHAnsi"/>
          <w:color w:val="000000"/>
          <w:shd w:val="clear" w:color="auto" w:fill="FFFFFF"/>
        </w:rPr>
        <w:t>of goods and services in an</w:t>
      </w:r>
      <w:r w:rsidR="00B16CE4" w:rsidRPr="00B16CE4">
        <w:rPr>
          <w:rStyle w:val="apple-converted-space"/>
          <w:rFonts w:cstheme="minorHAnsi"/>
          <w:color w:val="000000"/>
          <w:shd w:val="clear" w:color="auto" w:fill="FFFFFF"/>
        </w:rPr>
        <w:t> </w:t>
      </w:r>
      <w:hyperlink r:id="rId10" w:tooltip="Economy" w:history="1">
        <w:r w:rsidR="00B16CE4" w:rsidRPr="00B16CE4">
          <w:rPr>
            <w:rStyle w:val="Hyperlink"/>
            <w:rFonts w:cstheme="minorHAnsi"/>
            <w:color w:val="0B0080"/>
            <w:u w:val="none"/>
            <w:shd w:val="clear" w:color="auto" w:fill="FFFFFF"/>
          </w:rPr>
          <w:t>economy</w:t>
        </w:r>
      </w:hyperlink>
      <w:r w:rsidR="00B16CE4" w:rsidRPr="00B16CE4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="00B16CE4" w:rsidRPr="00B16CE4">
        <w:rPr>
          <w:rFonts w:cstheme="minorHAnsi"/>
          <w:color w:val="000000"/>
          <w:shd w:val="clear" w:color="auto" w:fill="FFFFFF"/>
        </w:rPr>
        <w:t xml:space="preserve">over a period of time.” </w:t>
      </w:r>
      <w:r w:rsidR="00B16CE4">
        <w:rPr>
          <w:rFonts w:cstheme="minorHAnsi"/>
          <w:color w:val="000000"/>
          <w:shd w:val="clear" w:color="auto" w:fill="FFFFFF"/>
        </w:rPr>
        <w:t xml:space="preserve"> Upon completion of the activity sheet discuss the difference in prices and the reason that, relativity speaking, sugar cost so much m</w:t>
      </w:r>
      <w:r w:rsidR="00E15DBB">
        <w:rPr>
          <w:rFonts w:cstheme="minorHAnsi"/>
          <w:color w:val="000000"/>
          <w:shd w:val="clear" w:color="auto" w:fill="FFFFFF"/>
        </w:rPr>
        <w:t>ore in 1913 than it does today.</w:t>
      </w:r>
    </w:p>
    <w:p w14:paraId="61AD4928" w14:textId="77777777" w:rsidR="00E15DBB" w:rsidRPr="00E15DBB" w:rsidRDefault="00E15DBB" w:rsidP="00E15DBB">
      <w:pPr>
        <w:spacing w:after="0"/>
        <w:rPr>
          <w:rFonts w:cstheme="minorHAnsi"/>
          <w:b/>
        </w:rPr>
      </w:pPr>
    </w:p>
    <w:p w14:paraId="4FDC7A97" w14:textId="77777777" w:rsidR="00E15DBB" w:rsidRPr="00E15DBB" w:rsidRDefault="007C5D0D" w:rsidP="00BE382A">
      <w:pPr>
        <w:pStyle w:val="ListParagraph"/>
        <w:numPr>
          <w:ilvl w:val="0"/>
          <w:numId w:val="9"/>
        </w:numPr>
        <w:spacing w:after="0"/>
        <w:rPr>
          <w:rFonts w:cstheme="minorHAnsi"/>
          <w:b/>
        </w:rPr>
      </w:pPr>
      <w:r w:rsidRPr="00B16CE4">
        <w:rPr>
          <w:rFonts w:cstheme="minorHAnsi"/>
          <w:b/>
        </w:rPr>
        <w:t>Math-</w:t>
      </w:r>
      <w:r w:rsidRPr="00B16CE4">
        <w:rPr>
          <w:rFonts w:cstheme="minorHAnsi"/>
        </w:rPr>
        <w:t xml:space="preserve"> </w:t>
      </w:r>
      <w:r w:rsidR="00E15DBB">
        <w:rPr>
          <w:rFonts w:cstheme="minorHAnsi"/>
        </w:rPr>
        <w:t>Challenge the students to c</w:t>
      </w:r>
      <w:r w:rsidRPr="00B16CE4">
        <w:rPr>
          <w:rFonts w:cstheme="minorHAnsi"/>
        </w:rPr>
        <w:t>reate five wor</w:t>
      </w:r>
      <w:r w:rsidR="00BE382A" w:rsidRPr="00B16CE4">
        <w:rPr>
          <w:rFonts w:cstheme="minorHAnsi"/>
        </w:rPr>
        <w:t xml:space="preserve">d problems </w:t>
      </w:r>
      <w:r w:rsidRPr="00B16CE4">
        <w:rPr>
          <w:rFonts w:cstheme="minorHAnsi"/>
        </w:rPr>
        <w:t>based on th</w:t>
      </w:r>
      <w:r w:rsidR="00BE382A" w:rsidRPr="00B16CE4">
        <w:rPr>
          <w:rFonts w:cstheme="minorHAnsi"/>
        </w:rPr>
        <w:t>e information on the Data Sheet,</w:t>
      </w:r>
      <w:r w:rsidRPr="00B16CE4">
        <w:rPr>
          <w:rFonts w:cstheme="minorHAnsi"/>
        </w:rPr>
        <w:t xml:space="preserve"> </w:t>
      </w:r>
      <w:r w:rsidR="00BE382A" w:rsidRPr="00B16CE4">
        <w:rPr>
          <w:rFonts w:cstheme="minorHAnsi"/>
        </w:rPr>
        <w:t xml:space="preserve">(include the answers).  </w:t>
      </w:r>
      <w:r w:rsidR="00E15DBB">
        <w:rPr>
          <w:rFonts w:cstheme="minorHAnsi"/>
        </w:rPr>
        <w:t xml:space="preserve"> Invite</w:t>
      </w:r>
      <w:r w:rsidRPr="00B16CE4">
        <w:rPr>
          <w:rFonts w:cstheme="minorHAnsi"/>
        </w:rPr>
        <w:t xml:space="preserve"> a cla</w:t>
      </w:r>
      <w:r w:rsidR="00E15DBB">
        <w:rPr>
          <w:rFonts w:cstheme="minorHAnsi"/>
        </w:rPr>
        <w:t>ssmate to solve these problems.</w:t>
      </w:r>
    </w:p>
    <w:p w14:paraId="5857E4BF" w14:textId="77777777" w:rsidR="00E15DBB" w:rsidRPr="00E15DBB" w:rsidRDefault="00E15DBB" w:rsidP="00E15DBB">
      <w:pPr>
        <w:pStyle w:val="ListParagraph"/>
        <w:rPr>
          <w:rFonts w:cstheme="minorHAnsi"/>
          <w:b/>
        </w:rPr>
      </w:pPr>
    </w:p>
    <w:p w14:paraId="3EEF50D3" w14:textId="77777777" w:rsidR="00E15DBB" w:rsidRPr="0039536E" w:rsidRDefault="00E15DBB" w:rsidP="0039536E">
      <w:pPr>
        <w:spacing w:after="0"/>
        <w:rPr>
          <w:rFonts w:cstheme="minorHAnsi"/>
          <w:b/>
          <w:sz w:val="28"/>
          <w:szCs w:val="28"/>
        </w:rPr>
      </w:pPr>
      <w:r w:rsidRPr="0039536E">
        <w:rPr>
          <w:rFonts w:cstheme="minorHAnsi"/>
          <w:b/>
          <w:sz w:val="28"/>
          <w:szCs w:val="28"/>
        </w:rPr>
        <w:t>Web Resources</w:t>
      </w:r>
      <w:r w:rsidR="00A37196">
        <w:rPr>
          <w:rFonts w:cstheme="minorHAnsi"/>
          <w:b/>
          <w:sz w:val="28"/>
          <w:szCs w:val="28"/>
        </w:rPr>
        <w:t>:</w:t>
      </w:r>
      <w:r w:rsidRPr="0039536E">
        <w:rPr>
          <w:rFonts w:cstheme="minorHAnsi"/>
          <w:sz w:val="28"/>
          <w:szCs w:val="28"/>
        </w:rPr>
        <w:t xml:space="preserve"> </w:t>
      </w:r>
      <w:r w:rsidRPr="0039536E">
        <w:rPr>
          <w:rFonts w:cstheme="minorHAnsi"/>
          <w:i/>
          <w:sz w:val="28"/>
          <w:szCs w:val="28"/>
        </w:rPr>
        <w:t xml:space="preserve">Titanic </w:t>
      </w:r>
      <w:r w:rsidRPr="0039536E">
        <w:rPr>
          <w:rFonts w:cstheme="minorHAnsi"/>
          <w:sz w:val="28"/>
          <w:szCs w:val="28"/>
        </w:rPr>
        <w:t xml:space="preserve">websites </w:t>
      </w:r>
      <w:r w:rsidR="00911414" w:rsidRPr="0039536E">
        <w:rPr>
          <w:rFonts w:cstheme="minorHAnsi"/>
          <w:sz w:val="28"/>
          <w:szCs w:val="28"/>
        </w:rPr>
        <w:t>for teachers</w:t>
      </w:r>
    </w:p>
    <w:p w14:paraId="7DFC7588" w14:textId="77777777" w:rsidR="0039536E" w:rsidRPr="0039536E" w:rsidRDefault="00911414" w:rsidP="0039536E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right="1800"/>
        <w:rPr>
          <w:rFonts w:eastAsia="Times New Roman" w:cstheme="minorHAnsi"/>
        </w:rPr>
      </w:pPr>
      <w:r w:rsidRPr="0039536E">
        <w:rPr>
          <w:rFonts w:eastAsia="Times New Roman" w:cstheme="minorHAnsi"/>
          <w:b/>
        </w:rPr>
        <w:t>Encyclopedia Titanica</w:t>
      </w:r>
      <w:r w:rsidRPr="0039536E">
        <w:rPr>
          <w:rFonts w:eastAsia="Times New Roman" w:cstheme="minorHAnsi"/>
        </w:rPr>
        <w:t xml:space="preserve">- </w:t>
      </w:r>
      <w:r w:rsidR="0039536E">
        <w:t xml:space="preserve">RMS Titanic facts and history: Titanic passenger and crew biographies.    </w:t>
      </w:r>
      <w:hyperlink r:id="rId11" w:history="1">
        <w:r w:rsidR="0039536E" w:rsidRPr="00302562">
          <w:rPr>
            <w:rStyle w:val="Hyperlink"/>
          </w:rPr>
          <w:t>http://www.encyclopedia-titanica.org/</w:t>
        </w:r>
      </w:hyperlink>
    </w:p>
    <w:p w14:paraId="5935DC2A" w14:textId="77777777" w:rsidR="0039536E" w:rsidRPr="0039536E" w:rsidRDefault="0039536E" w:rsidP="0039536E">
      <w:pPr>
        <w:pStyle w:val="ListParagraph"/>
        <w:shd w:val="clear" w:color="auto" w:fill="FFFFFF"/>
        <w:spacing w:before="100" w:beforeAutospacing="1" w:after="100" w:afterAutospacing="1" w:line="240" w:lineRule="auto"/>
        <w:ind w:right="1800"/>
        <w:rPr>
          <w:rFonts w:eastAsia="Times New Roman" w:cstheme="minorHAnsi"/>
        </w:rPr>
      </w:pPr>
    </w:p>
    <w:p w14:paraId="024C178B" w14:textId="77777777" w:rsidR="0039536E" w:rsidRDefault="00911414" w:rsidP="0039536E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right="1800"/>
        <w:rPr>
          <w:rFonts w:eastAsia="Times New Roman" w:cstheme="minorHAnsi"/>
        </w:rPr>
      </w:pPr>
      <w:r w:rsidRPr="0039536E">
        <w:rPr>
          <w:rFonts w:eastAsia="Times New Roman" w:cstheme="minorHAnsi"/>
          <w:b/>
        </w:rPr>
        <w:t>History on the Net</w:t>
      </w:r>
      <w:r w:rsidRPr="0039536E">
        <w:rPr>
          <w:rFonts w:eastAsia="Times New Roman" w:cstheme="minorHAnsi"/>
        </w:rPr>
        <w:t>- An UK Website containing interesting worksheets</w:t>
      </w:r>
      <w:r w:rsidR="0039536E">
        <w:rPr>
          <w:rFonts w:eastAsia="Times New Roman" w:cstheme="minorHAnsi"/>
        </w:rPr>
        <w:t xml:space="preserve"> and activities (and some weird </w:t>
      </w:r>
      <w:r w:rsidRPr="0039536E">
        <w:rPr>
          <w:rFonts w:eastAsia="Times New Roman" w:cstheme="minorHAnsi"/>
        </w:rPr>
        <w:t>spellings</w:t>
      </w:r>
      <w:r w:rsidR="0039536E">
        <w:rPr>
          <w:rFonts w:eastAsia="Times New Roman" w:cstheme="minorHAnsi"/>
        </w:rPr>
        <w:t>!</w:t>
      </w:r>
      <w:r w:rsidRPr="0039536E">
        <w:rPr>
          <w:rFonts w:eastAsia="Times New Roman" w:cstheme="minorHAnsi"/>
        </w:rPr>
        <w:t>)</w:t>
      </w:r>
    </w:p>
    <w:p w14:paraId="3C2FF2A2" w14:textId="77777777" w:rsidR="0039536E" w:rsidRDefault="00626C98" w:rsidP="0039536E">
      <w:pPr>
        <w:pStyle w:val="ListParagraph"/>
        <w:shd w:val="clear" w:color="auto" w:fill="FFFFFF"/>
        <w:spacing w:before="100" w:beforeAutospacing="1" w:after="100" w:afterAutospacing="1" w:line="240" w:lineRule="auto"/>
        <w:ind w:right="1800"/>
        <w:rPr>
          <w:rFonts w:eastAsia="Times New Roman" w:cstheme="minorHAnsi"/>
          <w:u w:val="single"/>
        </w:rPr>
      </w:pPr>
      <w:hyperlink r:id="rId12" w:history="1">
        <w:r w:rsidR="0039536E" w:rsidRPr="00302562">
          <w:rPr>
            <w:rStyle w:val="Hyperlink"/>
            <w:rFonts w:eastAsia="Times New Roman" w:cstheme="minorHAnsi"/>
          </w:rPr>
          <w:t>http://www.historyonthenet.com/Lessons/worksheets/titanic.htm</w:t>
        </w:r>
      </w:hyperlink>
    </w:p>
    <w:p w14:paraId="606A2523" w14:textId="77777777" w:rsidR="0039536E" w:rsidRPr="0039536E" w:rsidRDefault="0039536E" w:rsidP="0039536E">
      <w:pPr>
        <w:pStyle w:val="ListParagraph"/>
        <w:shd w:val="clear" w:color="auto" w:fill="FFFFFF"/>
        <w:spacing w:before="100" w:beforeAutospacing="1" w:after="100" w:afterAutospacing="1" w:line="240" w:lineRule="auto"/>
        <w:ind w:right="1800"/>
        <w:rPr>
          <w:rFonts w:eastAsia="Times New Roman" w:cstheme="minorHAnsi"/>
          <w:sz w:val="16"/>
          <w:szCs w:val="16"/>
        </w:rPr>
      </w:pPr>
    </w:p>
    <w:p w14:paraId="631F9B89" w14:textId="77777777" w:rsidR="0039536E" w:rsidRPr="00A37196" w:rsidRDefault="00E15DBB" w:rsidP="00A37196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right="1800"/>
        <w:rPr>
          <w:rFonts w:eastAsia="Times New Roman" w:cstheme="minorHAnsi"/>
        </w:rPr>
      </w:pPr>
      <w:r w:rsidRPr="0039536E">
        <w:rPr>
          <w:rFonts w:eastAsia="Times New Roman" w:cstheme="minorHAnsi"/>
          <w:b/>
        </w:rPr>
        <w:t>NOAA: Ocean Explorer-</w:t>
      </w:r>
      <w:r w:rsidRPr="0039536E">
        <w:rPr>
          <w:rFonts w:eastAsia="Times New Roman" w:cstheme="minorHAnsi"/>
        </w:rPr>
        <w:t xml:space="preserve"> Nearly 20 years after first finding the sunken remains of the R.M.S. </w:t>
      </w:r>
      <w:r w:rsidRPr="0039536E">
        <w:rPr>
          <w:rFonts w:eastAsia="Times New Roman" w:cstheme="minorHAnsi"/>
          <w:i/>
          <w:iCs/>
        </w:rPr>
        <w:t>Titanic,</w:t>
      </w:r>
      <w:r w:rsidRPr="0039536E">
        <w:rPr>
          <w:rFonts w:eastAsia="Times New Roman" w:cstheme="minorHAnsi"/>
        </w:rPr>
        <w:t xml:space="preserve"> marine explorer Robert Ballard returned in June 2004 to help the National Oceanic and Atmospheric Administration (NOAA) study the ship's rapid deterioration. </w:t>
      </w:r>
      <w:hyperlink r:id="rId13" w:history="1">
        <w:r w:rsidR="00911414" w:rsidRPr="0039536E">
          <w:rPr>
            <w:rStyle w:val="Hyperlink"/>
            <w:rFonts w:cstheme="minorHAnsi"/>
          </w:rPr>
          <w:t>http://oceanexplorer.noaa.gov/explorations/04titanic/edu/edu.html</w:t>
        </w:r>
      </w:hyperlink>
    </w:p>
    <w:p w14:paraId="70338449" w14:textId="77777777" w:rsidR="00B86C96" w:rsidRDefault="00B86C96" w:rsidP="00AB09C6">
      <w:pPr>
        <w:jc w:val="center"/>
        <w:rPr>
          <w:i/>
          <w:sz w:val="32"/>
          <w:szCs w:val="32"/>
        </w:rPr>
      </w:pPr>
    </w:p>
    <w:p w14:paraId="1CC905E3" w14:textId="77777777" w:rsidR="00B86C96" w:rsidRDefault="00B86C96" w:rsidP="00AB09C6">
      <w:pPr>
        <w:jc w:val="center"/>
        <w:rPr>
          <w:i/>
          <w:sz w:val="32"/>
          <w:szCs w:val="32"/>
        </w:rPr>
      </w:pPr>
    </w:p>
    <w:p w14:paraId="4E9EBF38" w14:textId="66F38AA9" w:rsidR="00AB09C6" w:rsidRPr="007C5D0D" w:rsidRDefault="00AB09C6" w:rsidP="00AB09C6">
      <w:pPr>
        <w:jc w:val="center"/>
        <w:rPr>
          <w:sz w:val="32"/>
          <w:szCs w:val="32"/>
        </w:rPr>
      </w:pPr>
      <w:r w:rsidRPr="007C5D0D">
        <w:rPr>
          <w:i/>
          <w:sz w:val="32"/>
          <w:szCs w:val="32"/>
        </w:rPr>
        <w:lastRenderedPageBreak/>
        <w:t>Titanic</w:t>
      </w:r>
      <w:r w:rsidRPr="007C5D0D">
        <w:rPr>
          <w:sz w:val="32"/>
          <w:szCs w:val="32"/>
        </w:rPr>
        <w:t xml:space="preserve"> </w:t>
      </w:r>
      <w:r w:rsidR="00D93E8E">
        <w:rPr>
          <w:sz w:val="32"/>
          <w:szCs w:val="32"/>
        </w:rPr>
        <w:t xml:space="preserve">Inflation </w:t>
      </w:r>
      <w:r w:rsidRPr="007C5D0D">
        <w:rPr>
          <w:sz w:val="32"/>
          <w:szCs w:val="32"/>
        </w:rPr>
        <w:t>Data Sheet</w:t>
      </w:r>
    </w:p>
    <w:p w14:paraId="3B1AA920" w14:textId="77777777" w:rsidR="00871631" w:rsidRPr="00BE382A" w:rsidRDefault="00AB09C6" w:rsidP="00BE382A">
      <w:pPr>
        <w:jc w:val="center"/>
      </w:pPr>
      <w:r>
        <w:rPr>
          <w:noProof/>
        </w:rPr>
        <w:drawing>
          <wp:inline distT="0" distB="0" distL="0" distR="0" wp14:anchorId="6C4A6178" wp14:editId="7C8A25B0">
            <wp:extent cx="1819275" cy="876300"/>
            <wp:effectExtent l="0" t="0" r="9525" b="0"/>
            <wp:docPr id="1" name="Picture 1" descr="C:\Users\stoverlf\AppData\Local\Microsoft\Windows\Temporary Internet Files\Content.IE5\C07Q8J16\MC9003831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overlf\AppData\Local\Microsoft\Windows\Temporary Internet Files\Content.IE5\C07Q8J16\MC900383106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648" w:type="dxa"/>
        <w:jc w:val="center"/>
        <w:tblLook w:val="04A0" w:firstRow="1" w:lastRow="0" w:firstColumn="1" w:lastColumn="0" w:noHBand="0" w:noVBand="1"/>
      </w:tblPr>
      <w:tblGrid>
        <w:gridCol w:w="3192"/>
        <w:gridCol w:w="3192"/>
        <w:gridCol w:w="3264"/>
      </w:tblGrid>
      <w:tr w:rsidR="00871631" w14:paraId="1AAB659A" w14:textId="77777777" w:rsidTr="001D7A06">
        <w:trPr>
          <w:jc w:val="center"/>
        </w:trPr>
        <w:tc>
          <w:tcPr>
            <w:tcW w:w="3192" w:type="dxa"/>
            <w:shd w:val="clear" w:color="auto" w:fill="BFBFBF" w:themeFill="background1" w:themeFillShade="BF"/>
          </w:tcPr>
          <w:p w14:paraId="08D70C0B" w14:textId="77777777" w:rsidR="00871631" w:rsidRPr="00991F07" w:rsidRDefault="00871631" w:rsidP="00CE62AF">
            <w:pPr>
              <w:jc w:val="center"/>
              <w:rPr>
                <w:b/>
              </w:rPr>
            </w:pPr>
            <w:r w:rsidRPr="00991F07">
              <w:rPr>
                <w:b/>
              </w:rPr>
              <w:t>Titanic Goods and Services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14:paraId="3CF5A630" w14:textId="77777777" w:rsidR="00871631" w:rsidRPr="00991F07" w:rsidRDefault="00871631" w:rsidP="00CE62AF">
            <w:pPr>
              <w:jc w:val="center"/>
              <w:rPr>
                <w:b/>
              </w:rPr>
            </w:pPr>
            <w:r w:rsidRPr="00991F07">
              <w:rPr>
                <w:b/>
              </w:rPr>
              <w:t>Price in 1912</w:t>
            </w:r>
          </w:p>
          <w:p w14:paraId="36F54F03" w14:textId="77777777" w:rsidR="00871631" w:rsidRDefault="00871631" w:rsidP="00CE62AF">
            <w:pPr>
              <w:jc w:val="center"/>
            </w:pPr>
            <w:r w:rsidRPr="00991F07">
              <w:rPr>
                <w:b/>
              </w:rPr>
              <w:t>(use 1913</w:t>
            </w:r>
            <w:r w:rsidR="007C5D0D">
              <w:rPr>
                <w:b/>
              </w:rPr>
              <w:t xml:space="preserve"> for calculation</w:t>
            </w:r>
            <w:r w:rsidRPr="00991F07">
              <w:rPr>
                <w:b/>
              </w:rPr>
              <w:t>)</w:t>
            </w:r>
          </w:p>
        </w:tc>
        <w:tc>
          <w:tcPr>
            <w:tcW w:w="3264" w:type="dxa"/>
            <w:shd w:val="clear" w:color="auto" w:fill="BFBFBF" w:themeFill="background1" w:themeFillShade="BF"/>
          </w:tcPr>
          <w:p w14:paraId="7BE4FC2E" w14:textId="77777777" w:rsidR="00871631" w:rsidRPr="00991F07" w:rsidRDefault="00871631" w:rsidP="00CE62AF">
            <w:pPr>
              <w:jc w:val="center"/>
              <w:rPr>
                <w:b/>
              </w:rPr>
            </w:pPr>
            <w:r w:rsidRPr="00991F07">
              <w:rPr>
                <w:b/>
              </w:rPr>
              <w:t>Current Price with Estimated Inflation</w:t>
            </w:r>
          </w:p>
        </w:tc>
      </w:tr>
      <w:tr w:rsidR="00871631" w14:paraId="7A1A9B04" w14:textId="77777777" w:rsidTr="001D7A06">
        <w:trPr>
          <w:jc w:val="center"/>
        </w:trPr>
        <w:tc>
          <w:tcPr>
            <w:tcW w:w="3192" w:type="dxa"/>
          </w:tcPr>
          <w:p w14:paraId="3C658635" w14:textId="77777777" w:rsidR="00871631" w:rsidRDefault="00871631" w:rsidP="00CE62AF">
            <w:r>
              <w:t>Cost of Titanic</w:t>
            </w:r>
          </w:p>
        </w:tc>
        <w:tc>
          <w:tcPr>
            <w:tcW w:w="3192" w:type="dxa"/>
          </w:tcPr>
          <w:p w14:paraId="1DDA811D" w14:textId="77777777" w:rsidR="00871631" w:rsidRDefault="00871631" w:rsidP="00991F07">
            <w:r>
              <w:t>$7,500,00</w:t>
            </w:r>
          </w:p>
        </w:tc>
        <w:tc>
          <w:tcPr>
            <w:tcW w:w="3264" w:type="dxa"/>
          </w:tcPr>
          <w:p w14:paraId="6297F18D" w14:textId="77777777" w:rsidR="00871631" w:rsidRDefault="00FA7A7D" w:rsidP="00991F07">
            <w:r>
              <w:t>$170,963,636.36</w:t>
            </w:r>
          </w:p>
        </w:tc>
      </w:tr>
      <w:tr w:rsidR="00871631" w14:paraId="01F71603" w14:textId="77777777" w:rsidTr="001D7A06">
        <w:trPr>
          <w:jc w:val="center"/>
        </w:trPr>
        <w:tc>
          <w:tcPr>
            <w:tcW w:w="3192" w:type="dxa"/>
          </w:tcPr>
          <w:p w14:paraId="69B9DEC3" w14:textId="77777777" w:rsidR="00871631" w:rsidRDefault="00871631" w:rsidP="00CE62AF">
            <w:r>
              <w:t>1</w:t>
            </w:r>
            <w:r w:rsidRPr="00920921">
              <w:rPr>
                <w:vertAlign w:val="superscript"/>
              </w:rPr>
              <w:t>st</w:t>
            </w:r>
            <w:r>
              <w:t xml:space="preserve"> Class Parlor Suite</w:t>
            </w:r>
          </w:p>
        </w:tc>
        <w:tc>
          <w:tcPr>
            <w:tcW w:w="3192" w:type="dxa"/>
          </w:tcPr>
          <w:p w14:paraId="1AA3D7DA" w14:textId="77777777" w:rsidR="00871631" w:rsidRDefault="00871631" w:rsidP="00991F07">
            <w:r>
              <w:t>$3,300</w:t>
            </w:r>
          </w:p>
        </w:tc>
        <w:tc>
          <w:tcPr>
            <w:tcW w:w="3264" w:type="dxa"/>
          </w:tcPr>
          <w:p w14:paraId="1A9C8716" w14:textId="77777777" w:rsidR="00871631" w:rsidRDefault="00FA7A7D" w:rsidP="00991F07">
            <w:r>
              <w:t>$75.224.00</w:t>
            </w:r>
          </w:p>
        </w:tc>
      </w:tr>
      <w:tr w:rsidR="00871631" w14:paraId="6B6E29C9" w14:textId="77777777" w:rsidTr="001D7A06">
        <w:trPr>
          <w:jc w:val="center"/>
        </w:trPr>
        <w:tc>
          <w:tcPr>
            <w:tcW w:w="3192" w:type="dxa"/>
          </w:tcPr>
          <w:p w14:paraId="7F141B59" w14:textId="77777777" w:rsidR="00871631" w:rsidRDefault="00871631" w:rsidP="00CE62AF">
            <w:r>
              <w:t>1</w:t>
            </w:r>
            <w:r w:rsidRPr="00920921">
              <w:rPr>
                <w:vertAlign w:val="superscript"/>
              </w:rPr>
              <w:t>st</w:t>
            </w:r>
            <w:r>
              <w:t xml:space="preserve"> Class Ticket</w:t>
            </w:r>
          </w:p>
        </w:tc>
        <w:tc>
          <w:tcPr>
            <w:tcW w:w="3192" w:type="dxa"/>
          </w:tcPr>
          <w:p w14:paraId="416A1042" w14:textId="77777777" w:rsidR="00871631" w:rsidRDefault="00FA7A7D" w:rsidP="00991F07">
            <w:r>
              <w:t>$1</w:t>
            </w:r>
            <w:r w:rsidR="00871631">
              <w:t>50</w:t>
            </w:r>
            <w:r>
              <w:t>.00</w:t>
            </w:r>
          </w:p>
        </w:tc>
        <w:tc>
          <w:tcPr>
            <w:tcW w:w="3264" w:type="dxa"/>
          </w:tcPr>
          <w:p w14:paraId="1CFE862D" w14:textId="77777777" w:rsidR="00871631" w:rsidRDefault="00FA7A7D" w:rsidP="00991F07">
            <w:r>
              <w:t>$3,419.27</w:t>
            </w:r>
          </w:p>
        </w:tc>
      </w:tr>
      <w:tr w:rsidR="00871631" w14:paraId="2FC35CCC" w14:textId="77777777" w:rsidTr="001D7A06">
        <w:trPr>
          <w:jc w:val="center"/>
        </w:trPr>
        <w:tc>
          <w:tcPr>
            <w:tcW w:w="3192" w:type="dxa"/>
          </w:tcPr>
          <w:p w14:paraId="7C46021F" w14:textId="77777777" w:rsidR="00871631" w:rsidRDefault="00871631" w:rsidP="00CE62AF">
            <w:r>
              <w:t>2</w:t>
            </w:r>
            <w:r w:rsidRPr="00920921">
              <w:rPr>
                <w:vertAlign w:val="superscript"/>
              </w:rPr>
              <w:t>nd</w:t>
            </w:r>
            <w:r>
              <w:t xml:space="preserve"> Class Ticket</w:t>
            </w:r>
          </w:p>
        </w:tc>
        <w:tc>
          <w:tcPr>
            <w:tcW w:w="3192" w:type="dxa"/>
          </w:tcPr>
          <w:p w14:paraId="24CC5414" w14:textId="77777777" w:rsidR="00871631" w:rsidRDefault="00FA7A7D" w:rsidP="00991F07">
            <w:r>
              <w:t>$</w:t>
            </w:r>
            <w:r w:rsidR="00871631">
              <w:t>60</w:t>
            </w:r>
            <w:r>
              <w:t>.00</w:t>
            </w:r>
          </w:p>
        </w:tc>
        <w:tc>
          <w:tcPr>
            <w:tcW w:w="3264" w:type="dxa"/>
          </w:tcPr>
          <w:p w14:paraId="4DC23DA2" w14:textId="77777777" w:rsidR="00871631" w:rsidRDefault="00FA7A7D" w:rsidP="00991F07">
            <w:r>
              <w:t>$1,367.71</w:t>
            </w:r>
          </w:p>
        </w:tc>
      </w:tr>
      <w:tr w:rsidR="00871631" w14:paraId="7240364B" w14:textId="77777777" w:rsidTr="001D7A06">
        <w:trPr>
          <w:jc w:val="center"/>
        </w:trPr>
        <w:tc>
          <w:tcPr>
            <w:tcW w:w="3192" w:type="dxa"/>
          </w:tcPr>
          <w:p w14:paraId="74CBDBFE" w14:textId="77777777" w:rsidR="00871631" w:rsidRDefault="00871631" w:rsidP="00CE62AF">
            <w:r>
              <w:t>3</w:t>
            </w:r>
            <w:r w:rsidRPr="00920921">
              <w:rPr>
                <w:vertAlign w:val="superscript"/>
              </w:rPr>
              <w:t>rd</w:t>
            </w:r>
            <w:r>
              <w:t xml:space="preserve"> Class Ticket</w:t>
            </w:r>
          </w:p>
        </w:tc>
        <w:tc>
          <w:tcPr>
            <w:tcW w:w="3192" w:type="dxa"/>
          </w:tcPr>
          <w:p w14:paraId="4BC38FF7" w14:textId="77777777" w:rsidR="00871631" w:rsidRDefault="00FA7A7D" w:rsidP="00991F07">
            <w:r>
              <w:t>$</w:t>
            </w:r>
            <w:r w:rsidR="00871631">
              <w:t>40</w:t>
            </w:r>
            <w:r>
              <w:t>.00</w:t>
            </w:r>
          </w:p>
        </w:tc>
        <w:tc>
          <w:tcPr>
            <w:tcW w:w="3264" w:type="dxa"/>
          </w:tcPr>
          <w:p w14:paraId="2876D7C4" w14:textId="77777777" w:rsidR="00871631" w:rsidRDefault="00FA7A7D" w:rsidP="00991F07">
            <w:r>
              <w:t>$911.81</w:t>
            </w:r>
          </w:p>
        </w:tc>
      </w:tr>
      <w:tr w:rsidR="00871631" w14:paraId="7E61C513" w14:textId="77777777" w:rsidTr="001D7A06">
        <w:trPr>
          <w:jc w:val="center"/>
        </w:trPr>
        <w:tc>
          <w:tcPr>
            <w:tcW w:w="3192" w:type="dxa"/>
          </w:tcPr>
          <w:p w14:paraId="246FCF03" w14:textId="77777777" w:rsidR="00871631" w:rsidRDefault="00871631" w:rsidP="00CE62AF">
            <w:r>
              <w:t>Cost to Send a Telegram</w:t>
            </w:r>
          </w:p>
        </w:tc>
        <w:tc>
          <w:tcPr>
            <w:tcW w:w="3192" w:type="dxa"/>
          </w:tcPr>
          <w:p w14:paraId="706571FD" w14:textId="77777777" w:rsidR="00871631" w:rsidRDefault="00FA7A7D" w:rsidP="00991F07">
            <w:r>
              <w:t>$</w:t>
            </w:r>
            <w:r w:rsidR="00871631">
              <w:t>3.12</w:t>
            </w:r>
          </w:p>
        </w:tc>
        <w:tc>
          <w:tcPr>
            <w:tcW w:w="3264" w:type="dxa"/>
          </w:tcPr>
          <w:p w14:paraId="7ED2F72F" w14:textId="77777777" w:rsidR="00871631" w:rsidRDefault="00FA7A7D" w:rsidP="00991F07">
            <w:r>
              <w:t>$71.58</w:t>
            </w:r>
          </w:p>
        </w:tc>
      </w:tr>
      <w:tr w:rsidR="00871631" w:rsidRPr="00602B7A" w14:paraId="40D303DA" w14:textId="77777777" w:rsidTr="001D7A06">
        <w:trPr>
          <w:jc w:val="center"/>
        </w:trPr>
        <w:tc>
          <w:tcPr>
            <w:tcW w:w="3192" w:type="dxa"/>
          </w:tcPr>
          <w:p w14:paraId="07D2659D" w14:textId="77777777" w:rsidR="00871631" w:rsidRPr="00602B7A" w:rsidRDefault="00871631" w:rsidP="00CE62AF">
            <w:pPr>
              <w:rPr>
                <w:color w:val="C4BC96" w:themeColor="background2" w:themeShade="BF"/>
              </w:rPr>
            </w:pPr>
          </w:p>
        </w:tc>
        <w:tc>
          <w:tcPr>
            <w:tcW w:w="3192" w:type="dxa"/>
          </w:tcPr>
          <w:p w14:paraId="2D90E751" w14:textId="77777777" w:rsidR="00871631" w:rsidRPr="00602B7A" w:rsidRDefault="00871631" w:rsidP="00991F07">
            <w:pPr>
              <w:rPr>
                <w:color w:val="C4BC96" w:themeColor="background2" w:themeShade="BF"/>
              </w:rPr>
            </w:pPr>
          </w:p>
        </w:tc>
        <w:tc>
          <w:tcPr>
            <w:tcW w:w="3264" w:type="dxa"/>
          </w:tcPr>
          <w:p w14:paraId="2B06D981" w14:textId="77777777" w:rsidR="00871631" w:rsidRPr="00602B7A" w:rsidRDefault="00871631" w:rsidP="00991F07">
            <w:pPr>
              <w:rPr>
                <w:color w:val="C4BC96" w:themeColor="background2" w:themeShade="BF"/>
              </w:rPr>
            </w:pPr>
          </w:p>
        </w:tc>
      </w:tr>
      <w:tr w:rsidR="00871631" w14:paraId="30DC4F43" w14:textId="77777777" w:rsidTr="001D7A06">
        <w:trPr>
          <w:jc w:val="center"/>
        </w:trPr>
        <w:tc>
          <w:tcPr>
            <w:tcW w:w="3192" w:type="dxa"/>
            <w:shd w:val="clear" w:color="auto" w:fill="BFBFBF" w:themeFill="background1" w:themeFillShade="BF"/>
          </w:tcPr>
          <w:p w14:paraId="7A47A1CD" w14:textId="77777777" w:rsidR="00871631" w:rsidRPr="00C918DF" w:rsidRDefault="00871631" w:rsidP="00CE62AF">
            <w:pPr>
              <w:jc w:val="center"/>
              <w:rPr>
                <w:b/>
              </w:rPr>
            </w:pPr>
            <w:r w:rsidRPr="00C918DF">
              <w:rPr>
                <w:b/>
              </w:rPr>
              <w:t>Job on Titanic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14:paraId="29172CFC" w14:textId="77777777" w:rsidR="00871631" w:rsidRPr="00C918DF" w:rsidRDefault="00871631" w:rsidP="00991F07">
            <w:pPr>
              <w:jc w:val="center"/>
              <w:rPr>
                <w:b/>
              </w:rPr>
            </w:pPr>
            <w:r w:rsidRPr="00C918DF">
              <w:rPr>
                <w:b/>
              </w:rPr>
              <w:t>Salary in 1912</w:t>
            </w:r>
          </w:p>
        </w:tc>
        <w:tc>
          <w:tcPr>
            <w:tcW w:w="3264" w:type="dxa"/>
            <w:shd w:val="clear" w:color="auto" w:fill="BFBFBF" w:themeFill="background1" w:themeFillShade="BF"/>
          </w:tcPr>
          <w:p w14:paraId="79258E98" w14:textId="77777777" w:rsidR="00871631" w:rsidRPr="00C918DF" w:rsidRDefault="00871631" w:rsidP="00991F07">
            <w:pPr>
              <w:jc w:val="center"/>
              <w:rPr>
                <w:b/>
              </w:rPr>
            </w:pPr>
            <w:r w:rsidRPr="00C918DF">
              <w:rPr>
                <w:b/>
              </w:rPr>
              <w:t>Current Salary with Estimated Inflation</w:t>
            </w:r>
          </w:p>
        </w:tc>
      </w:tr>
      <w:tr w:rsidR="00871631" w14:paraId="532CA789" w14:textId="77777777" w:rsidTr="001D7A06">
        <w:trPr>
          <w:jc w:val="center"/>
        </w:trPr>
        <w:tc>
          <w:tcPr>
            <w:tcW w:w="3192" w:type="dxa"/>
          </w:tcPr>
          <w:p w14:paraId="0ED98281" w14:textId="77777777" w:rsidR="00871631" w:rsidRDefault="00871631" w:rsidP="00CE62AF">
            <w:r>
              <w:t>Captain Edward Smith</w:t>
            </w:r>
          </w:p>
        </w:tc>
        <w:tc>
          <w:tcPr>
            <w:tcW w:w="3192" w:type="dxa"/>
          </w:tcPr>
          <w:p w14:paraId="49703514" w14:textId="77777777" w:rsidR="00871631" w:rsidRDefault="001D7A06" w:rsidP="00991F07">
            <w:r>
              <w:t>$</w:t>
            </w:r>
            <w:r w:rsidR="00871631">
              <w:t>525</w:t>
            </w:r>
            <w:r>
              <w:t>.00</w:t>
            </w:r>
            <w:r w:rsidR="00871631">
              <w:t xml:space="preserve"> per month</w:t>
            </w:r>
          </w:p>
        </w:tc>
        <w:tc>
          <w:tcPr>
            <w:tcW w:w="3264" w:type="dxa"/>
          </w:tcPr>
          <w:p w14:paraId="70B10C2A" w14:textId="77777777" w:rsidR="00871631" w:rsidRDefault="00FA7A7D" w:rsidP="00991F07">
            <w:r>
              <w:t xml:space="preserve">$11,967.45 </w:t>
            </w:r>
            <w:r w:rsidR="00871631">
              <w:t>per month</w:t>
            </w:r>
          </w:p>
        </w:tc>
      </w:tr>
      <w:tr w:rsidR="00871631" w14:paraId="3F901725" w14:textId="77777777" w:rsidTr="001D7A06">
        <w:trPr>
          <w:jc w:val="center"/>
        </w:trPr>
        <w:tc>
          <w:tcPr>
            <w:tcW w:w="3192" w:type="dxa"/>
          </w:tcPr>
          <w:p w14:paraId="73240B68" w14:textId="77777777" w:rsidR="00871631" w:rsidRDefault="00871631" w:rsidP="00CE62AF">
            <w:r>
              <w:t>Skilled workers who built the Titanic</w:t>
            </w:r>
          </w:p>
        </w:tc>
        <w:tc>
          <w:tcPr>
            <w:tcW w:w="3192" w:type="dxa"/>
          </w:tcPr>
          <w:p w14:paraId="48D6906A" w14:textId="77777777" w:rsidR="00871631" w:rsidRDefault="001D7A06" w:rsidP="00991F07">
            <w:r>
              <w:t>$</w:t>
            </w:r>
            <w:r w:rsidR="00871631">
              <w:t>50</w:t>
            </w:r>
            <w:r>
              <w:t>.00</w:t>
            </w:r>
            <w:r w:rsidR="00875239">
              <w:t xml:space="preserve"> </w:t>
            </w:r>
            <w:r w:rsidR="00871631">
              <w:t>per week</w:t>
            </w:r>
          </w:p>
        </w:tc>
        <w:tc>
          <w:tcPr>
            <w:tcW w:w="3264" w:type="dxa"/>
          </w:tcPr>
          <w:p w14:paraId="6A6F0141" w14:textId="77777777" w:rsidR="00871631" w:rsidRDefault="00FA7A7D" w:rsidP="00991F07">
            <w:r>
              <w:t>$ 1,139.76 p</w:t>
            </w:r>
            <w:r w:rsidR="00871631">
              <w:t>er week</w:t>
            </w:r>
          </w:p>
        </w:tc>
      </w:tr>
      <w:tr w:rsidR="00871631" w14:paraId="159B1140" w14:textId="77777777" w:rsidTr="001D7A06">
        <w:trPr>
          <w:jc w:val="center"/>
        </w:trPr>
        <w:tc>
          <w:tcPr>
            <w:tcW w:w="3192" w:type="dxa"/>
          </w:tcPr>
          <w:p w14:paraId="15D4BBF0" w14:textId="77777777" w:rsidR="00871631" w:rsidRDefault="00871631" w:rsidP="00CE62AF">
            <w:r>
              <w:t>Look-Out Man</w:t>
            </w:r>
          </w:p>
        </w:tc>
        <w:tc>
          <w:tcPr>
            <w:tcW w:w="3192" w:type="dxa"/>
          </w:tcPr>
          <w:p w14:paraId="1D3AA355" w14:textId="77777777" w:rsidR="00871631" w:rsidRDefault="001D7A06" w:rsidP="00991F07">
            <w:r>
              <w:t xml:space="preserve">$25.00 </w:t>
            </w:r>
            <w:r w:rsidR="00871631">
              <w:t>per month</w:t>
            </w:r>
          </w:p>
        </w:tc>
        <w:tc>
          <w:tcPr>
            <w:tcW w:w="3264" w:type="dxa"/>
          </w:tcPr>
          <w:p w14:paraId="6D98AFBF" w14:textId="77777777" w:rsidR="00871631" w:rsidRDefault="00FA7A7D" w:rsidP="00991F07">
            <w:r>
              <w:t>$569.88 p</w:t>
            </w:r>
            <w:r w:rsidR="00871631">
              <w:t>er month</w:t>
            </w:r>
          </w:p>
        </w:tc>
      </w:tr>
      <w:tr w:rsidR="00871631" w14:paraId="7CCB5DEA" w14:textId="77777777" w:rsidTr="001D7A06">
        <w:trPr>
          <w:jc w:val="center"/>
        </w:trPr>
        <w:tc>
          <w:tcPr>
            <w:tcW w:w="3192" w:type="dxa"/>
          </w:tcPr>
          <w:p w14:paraId="78F17639" w14:textId="77777777" w:rsidR="00871631" w:rsidRDefault="00871631" w:rsidP="00CE62AF">
            <w:r>
              <w:t>Radio Operator</w:t>
            </w:r>
          </w:p>
        </w:tc>
        <w:tc>
          <w:tcPr>
            <w:tcW w:w="3192" w:type="dxa"/>
          </w:tcPr>
          <w:p w14:paraId="62516ED4" w14:textId="77777777" w:rsidR="00871631" w:rsidRDefault="001D7A06" w:rsidP="00991F07">
            <w:r>
              <w:t xml:space="preserve">$240.00 </w:t>
            </w:r>
            <w:r w:rsidR="00871631">
              <w:t>per month</w:t>
            </w:r>
          </w:p>
        </w:tc>
        <w:tc>
          <w:tcPr>
            <w:tcW w:w="3264" w:type="dxa"/>
          </w:tcPr>
          <w:p w14:paraId="69159A3F" w14:textId="77777777" w:rsidR="00871631" w:rsidRDefault="00FA7A7D" w:rsidP="00991F07">
            <w:r>
              <w:t>$5,470.84 p</w:t>
            </w:r>
            <w:r w:rsidR="00871631">
              <w:t>er month</w:t>
            </w:r>
          </w:p>
        </w:tc>
      </w:tr>
      <w:tr w:rsidR="00871631" w14:paraId="128AD2E9" w14:textId="77777777" w:rsidTr="001D7A06">
        <w:trPr>
          <w:jc w:val="center"/>
        </w:trPr>
        <w:tc>
          <w:tcPr>
            <w:tcW w:w="3192" w:type="dxa"/>
          </w:tcPr>
          <w:p w14:paraId="20DEE3F4" w14:textId="77777777" w:rsidR="00871631" w:rsidRDefault="00871631" w:rsidP="00CE62AF">
            <w:r>
              <w:t>Waiter</w:t>
            </w:r>
          </w:p>
        </w:tc>
        <w:tc>
          <w:tcPr>
            <w:tcW w:w="3192" w:type="dxa"/>
          </w:tcPr>
          <w:p w14:paraId="21DBCA8E" w14:textId="77777777" w:rsidR="00871631" w:rsidRDefault="001D7A06" w:rsidP="00991F07">
            <w:r>
              <w:t>$</w:t>
            </w:r>
            <w:r w:rsidR="00871631">
              <w:t>15</w:t>
            </w:r>
            <w:r>
              <w:t>.00</w:t>
            </w:r>
            <w:r w:rsidR="00871631">
              <w:t xml:space="preserve"> per month</w:t>
            </w:r>
          </w:p>
        </w:tc>
        <w:tc>
          <w:tcPr>
            <w:tcW w:w="3264" w:type="dxa"/>
          </w:tcPr>
          <w:p w14:paraId="07F664EF" w14:textId="77777777" w:rsidR="00871631" w:rsidRDefault="00FA7A7D" w:rsidP="00991F07">
            <w:r>
              <w:t>$ 341.93 p</w:t>
            </w:r>
            <w:r w:rsidR="00871631">
              <w:t>er month</w:t>
            </w:r>
          </w:p>
        </w:tc>
      </w:tr>
      <w:tr w:rsidR="00871631" w14:paraId="2B9C2DDE" w14:textId="77777777" w:rsidTr="001D7A06">
        <w:trPr>
          <w:jc w:val="center"/>
        </w:trPr>
        <w:tc>
          <w:tcPr>
            <w:tcW w:w="3192" w:type="dxa"/>
          </w:tcPr>
          <w:p w14:paraId="72C9DCF4" w14:textId="77777777" w:rsidR="00871631" w:rsidRDefault="00871631" w:rsidP="00CE62AF">
            <w:r>
              <w:t xml:space="preserve">Maid </w:t>
            </w:r>
          </w:p>
        </w:tc>
        <w:tc>
          <w:tcPr>
            <w:tcW w:w="3192" w:type="dxa"/>
          </w:tcPr>
          <w:p w14:paraId="452E7234" w14:textId="77777777" w:rsidR="00871631" w:rsidRDefault="001D7A06" w:rsidP="00991F07">
            <w:r>
              <w:t>$</w:t>
            </w:r>
            <w:r w:rsidR="00871631">
              <w:t>15</w:t>
            </w:r>
            <w:r>
              <w:t>.00</w:t>
            </w:r>
            <w:r w:rsidR="00871631">
              <w:t xml:space="preserve"> per month</w:t>
            </w:r>
          </w:p>
        </w:tc>
        <w:tc>
          <w:tcPr>
            <w:tcW w:w="3264" w:type="dxa"/>
          </w:tcPr>
          <w:p w14:paraId="21E00E95" w14:textId="77777777" w:rsidR="00871631" w:rsidRDefault="00FA7A7D" w:rsidP="00991F07">
            <w:r>
              <w:t>$ 341.93 p</w:t>
            </w:r>
            <w:r w:rsidR="00871631">
              <w:t>er month</w:t>
            </w:r>
          </w:p>
        </w:tc>
      </w:tr>
      <w:tr w:rsidR="00871631" w14:paraId="31E86664" w14:textId="77777777" w:rsidTr="001D7A06">
        <w:trPr>
          <w:trHeight w:val="296"/>
          <w:jc w:val="center"/>
        </w:trPr>
        <w:tc>
          <w:tcPr>
            <w:tcW w:w="3192" w:type="dxa"/>
          </w:tcPr>
          <w:p w14:paraId="219858EB" w14:textId="77777777" w:rsidR="00871631" w:rsidRDefault="00871631" w:rsidP="00CE62AF"/>
        </w:tc>
        <w:tc>
          <w:tcPr>
            <w:tcW w:w="3192" w:type="dxa"/>
          </w:tcPr>
          <w:p w14:paraId="6C97FCD8" w14:textId="77777777" w:rsidR="00871631" w:rsidRDefault="00871631" w:rsidP="00991F07"/>
        </w:tc>
        <w:tc>
          <w:tcPr>
            <w:tcW w:w="3264" w:type="dxa"/>
          </w:tcPr>
          <w:p w14:paraId="1DCBE3A1" w14:textId="77777777" w:rsidR="00871631" w:rsidRDefault="00871631" w:rsidP="00991F07"/>
        </w:tc>
      </w:tr>
      <w:tr w:rsidR="00871631" w14:paraId="62F596AD" w14:textId="77777777" w:rsidTr="001D7A06">
        <w:trPr>
          <w:jc w:val="center"/>
        </w:trPr>
        <w:tc>
          <w:tcPr>
            <w:tcW w:w="3192" w:type="dxa"/>
            <w:shd w:val="clear" w:color="auto" w:fill="BFBFBF" w:themeFill="background1" w:themeFillShade="BF"/>
          </w:tcPr>
          <w:p w14:paraId="3BACC812" w14:textId="77777777" w:rsidR="00871631" w:rsidRPr="00EC078F" w:rsidRDefault="001D7A06" w:rsidP="00EC078F">
            <w:pPr>
              <w:jc w:val="center"/>
              <w:rPr>
                <w:b/>
              </w:rPr>
            </w:pPr>
            <w:r w:rsidRPr="00EC078F">
              <w:rPr>
                <w:b/>
              </w:rPr>
              <w:t>Food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14:paraId="6E8427CA" w14:textId="77777777" w:rsidR="00871631" w:rsidRDefault="00EC078F" w:rsidP="00EC078F">
            <w:pPr>
              <w:jc w:val="center"/>
              <w:rPr>
                <w:b/>
              </w:rPr>
            </w:pPr>
            <w:r w:rsidRPr="00EC078F">
              <w:rPr>
                <w:b/>
              </w:rPr>
              <w:t>Prices in 1912</w:t>
            </w:r>
          </w:p>
          <w:p w14:paraId="5EF754A3" w14:textId="77777777" w:rsidR="007C5D0D" w:rsidRPr="00EC078F" w:rsidRDefault="007C5D0D" w:rsidP="00EC078F">
            <w:pPr>
              <w:jc w:val="center"/>
              <w:rPr>
                <w:b/>
              </w:rPr>
            </w:pPr>
            <w:r w:rsidRPr="00991F07">
              <w:rPr>
                <w:b/>
              </w:rPr>
              <w:t>(use 1913</w:t>
            </w:r>
            <w:r>
              <w:rPr>
                <w:b/>
              </w:rPr>
              <w:t xml:space="preserve"> for calculation</w:t>
            </w:r>
            <w:r w:rsidRPr="00991F07">
              <w:rPr>
                <w:b/>
              </w:rPr>
              <w:t>)</w:t>
            </w:r>
          </w:p>
        </w:tc>
        <w:tc>
          <w:tcPr>
            <w:tcW w:w="3264" w:type="dxa"/>
            <w:shd w:val="clear" w:color="auto" w:fill="BFBFBF" w:themeFill="background1" w:themeFillShade="BF"/>
          </w:tcPr>
          <w:p w14:paraId="5176CC8D" w14:textId="77777777" w:rsidR="00AB09C6" w:rsidRPr="007C5D0D" w:rsidRDefault="00AB09C6" w:rsidP="00AB09C6">
            <w:pPr>
              <w:rPr>
                <w:b/>
                <w:sz w:val="20"/>
                <w:szCs w:val="20"/>
              </w:rPr>
            </w:pPr>
            <w:r w:rsidRPr="007C5D0D">
              <w:rPr>
                <w:b/>
                <w:sz w:val="20"/>
                <w:szCs w:val="20"/>
              </w:rPr>
              <w:t>Current Food Price</w:t>
            </w:r>
          </w:p>
          <w:p w14:paraId="5592272C" w14:textId="77777777" w:rsidR="00871631" w:rsidRDefault="00AB09C6" w:rsidP="00AB09C6">
            <w:r w:rsidRPr="007C5D0D">
              <w:rPr>
                <w:b/>
                <w:sz w:val="20"/>
                <w:szCs w:val="20"/>
              </w:rPr>
              <w:t>with Estimated Inflation /Actual Food Price (2012)</w:t>
            </w:r>
          </w:p>
        </w:tc>
      </w:tr>
      <w:tr w:rsidR="00871631" w14:paraId="694D56B4" w14:textId="77777777" w:rsidTr="001D7A06">
        <w:trPr>
          <w:jc w:val="center"/>
        </w:trPr>
        <w:tc>
          <w:tcPr>
            <w:tcW w:w="3192" w:type="dxa"/>
          </w:tcPr>
          <w:p w14:paraId="02A266EF" w14:textId="77777777" w:rsidR="00871631" w:rsidRDefault="001D7A06" w:rsidP="00CE62AF">
            <w:r>
              <w:t>Butter</w:t>
            </w:r>
          </w:p>
        </w:tc>
        <w:tc>
          <w:tcPr>
            <w:tcW w:w="3192" w:type="dxa"/>
          </w:tcPr>
          <w:p w14:paraId="2B538A82" w14:textId="77777777" w:rsidR="00871631" w:rsidRDefault="001D7A06" w:rsidP="00991F07">
            <w:r>
              <w:t>$.31 a pound</w:t>
            </w:r>
          </w:p>
        </w:tc>
        <w:tc>
          <w:tcPr>
            <w:tcW w:w="3264" w:type="dxa"/>
          </w:tcPr>
          <w:p w14:paraId="3EF57319" w14:textId="77777777" w:rsidR="00871631" w:rsidRDefault="001D7A06" w:rsidP="00991F07">
            <w:r>
              <w:t xml:space="preserve"> </w:t>
            </w:r>
            <w:r w:rsidR="00FA7A7D">
              <w:t>$7.07 a pound</w:t>
            </w:r>
            <w:r w:rsidR="00AB09C6">
              <w:t xml:space="preserve">/ </w:t>
            </w:r>
            <w:r w:rsidR="00551883">
              <w:t>$2.99</w:t>
            </w:r>
          </w:p>
        </w:tc>
      </w:tr>
      <w:tr w:rsidR="00871631" w14:paraId="1E5017FC" w14:textId="77777777" w:rsidTr="001D7A06">
        <w:trPr>
          <w:jc w:val="center"/>
        </w:trPr>
        <w:tc>
          <w:tcPr>
            <w:tcW w:w="3192" w:type="dxa"/>
          </w:tcPr>
          <w:p w14:paraId="57042250" w14:textId="77777777" w:rsidR="00871631" w:rsidRDefault="001D7A06" w:rsidP="00CE62AF">
            <w:r>
              <w:t xml:space="preserve">Eggs </w:t>
            </w:r>
          </w:p>
        </w:tc>
        <w:tc>
          <w:tcPr>
            <w:tcW w:w="3192" w:type="dxa"/>
          </w:tcPr>
          <w:p w14:paraId="54A5389E" w14:textId="77777777" w:rsidR="00871631" w:rsidRDefault="001D7A06" w:rsidP="00991F07">
            <w:r>
              <w:t>$.23 dozen</w:t>
            </w:r>
          </w:p>
        </w:tc>
        <w:tc>
          <w:tcPr>
            <w:tcW w:w="3264" w:type="dxa"/>
          </w:tcPr>
          <w:p w14:paraId="6179F244" w14:textId="77777777" w:rsidR="00871631" w:rsidRDefault="00FA7A7D" w:rsidP="00991F07">
            <w:r>
              <w:t>$5.24 a dozen</w:t>
            </w:r>
            <w:r w:rsidR="00551883">
              <w:t>/$1.89</w:t>
            </w:r>
          </w:p>
        </w:tc>
      </w:tr>
      <w:tr w:rsidR="00871631" w14:paraId="290CE5B8" w14:textId="77777777" w:rsidTr="001D7A06">
        <w:trPr>
          <w:jc w:val="center"/>
        </w:trPr>
        <w:tc>
          <w:tcPr>
            <w:tcW w:w="3192" w:type="dxa"/>
          </w:tcPr>
          <w:p w14:paraId="01B4ED00" w14:textId="77777777" w:rsidR="00871631" w:rsidRDefault="001D7A06" w:rsidP="00CE62AF">
            <w:r>
              <w:t>Ham</w:t>
            </w:r>
          </w:p>
        </w:tc>
        <w:tc>
          <w:tcPr>
            <w:tcW w:w="3192" w:type="dxa"/>
          </w:tcPr>
          <w:p w14:paraId="14F4D34C" w14:textId="77777777" w:rsidR="00871631" w:rsidRDefault="001D7A06" w:rsidP="00991F07">
            <w:r>
              <w:t>$.16 pound</w:t>
            </w:r>
          </w:p>
        </w:tc>
        <w:tc>
          <w:tcPr>
            <w:tcW w:w="3264" w:type="dxa"/>
          </w:tcPr>
          <w:p w14:paraId="0F5ACA3B" w14:textId="77777777" w:rsidR="00871631" w:rsidRDefault="00FA7A7D" w:rsidP="00991F07">
            <w:r>
              <w:t>$ 3.65 a pound</w:t>
            </w:r>
            <w:r w:rsidR="00551883">
              <w:t>/$2.99</w:t>
            </w:r>
          </w:p>
        </w:tc>
      </w:tr>
      <w:tr w:rsidR="00871631" w14:paraId="4485945E" w14:textId="77777777" w:rsidTr="001D7A06">
        <w:trPr>
          <w:jc w:val="center"/>
        </w:trPr>
        <w:tc>
          <w:tcPr>
            <w:tcW w:w="3192" w:type="dxa"/>
          </w:tcPr>
          <w:p w14:paraId="6ED584BB" w14:textId="77777777" w:rsidR="00871631" w:rsidRDefault="001D7A06" w:rsidP="00CE62AF">
            <w:r>
              <w:t>Coffee</w:t>
            </w:r>
          </w:p>
        </w:tc>
        <w:tc>
          <w:tcPr>
            <w:tcW w:w="3192" w:type="dxa"/>
          </w:tcPr>
          <w:p w14:paraId="1051DF51" w14:textId="77777777" w:rsidR="00871631" w:rsidRDefault="001D7A06" w:rsidP="00991F07">
            <w:r>
              <w:t>$.25 pound</w:t>
            </w:r>
          </w:p>
        </w:tc>
        <w:tc>
          <w:tcPr>
            <w:tcW w:w="3264" w:type="dxa"/>
          </w:tcPr>
          <w:p w14:paraId="2FF0D0C3" w14:textId="77777777" w:rsidR="00871631" w:rsidRDefault="00FA7A7D" w:rsidP="00991F07">
            <w:r>
              <w:t>$ 5.70 a pound</w:t>
            </w:r>
            <w:r w:rsidR="00551883">
              <w:t xml:space="preserve">/ $4.99 (17oz) </w:t>
            </w:r>
          </w:p>
        </w:tc>
      </w:tr>
      <w:tr w:rsidR="00871631" w14:paraId="60A17146" w14:textId="77777777" w:rsidTr="001D7A06">
        <w:trPr>
          <w:jc w:val="center"/>
        </w:trPr>
        <w:tc>
          <w:tcPr>
            <w:tcW w:w="3192" w:type="dxa"/>
          </w:tcPr>
          <w:p w14:paraId="5399B795" w14:textId="77777777" w:rsidR="00871631" w:rsidRDefault="001D7A06" w:rsidP="00CE62AF">
            <w:r>
              <w:t>Sugar</w:t>
            </w:r>
          </w:p>
        </w:tc>
        <w:tc>
          <w:tcPr>
            <w:tcW w:w="3192" w:type="dxa"/>
          </w:tcPr>
          <w:p w14:paraId="4B24BC60" w14:textId="77777777" w:rsidR="00871631" w:rsidRDefault="001D7A06" w:rsidP="00991F07">
            <w:r>
              <w:t>$.38 five pound bag</w:t>
            </w:r>
          </w:p>
        </w:tc>
        <w:tc>
          <w:tcPr>
            <w:tcW w:w="3264" w:type="dxa"/>
          </w:tcPr>
          <w:p w14:paraId="5B5B8245" w14:textId="77777777" w:rsidR="00871631" w:rsidRDefault="00FA7A7D" w:rsidP="00991F07">
            <w:r>
              <w:t xml:space="preserve">$8.66 five pound bag </w:t>
            </w:r>
            <w:r w:rsidR="00551883">
              <w:t xml:space="preserve">/$3.08 </w:t>
            </w:r>
          </w:p>
        </w:tc>
      </w:tr>
    </w:tbl>
    <w:p w14:paraId="2C836CF6" w14:textId="77777777" w:rsidR="00991F07" w:rsidRDefault="00991F07" w:rsidP="001D7A0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</w:p>
    <w:p w14:paraId="48F7EDBC" w14:textId="77777777" w:rsidR="001D7A06" w:rsidRDefault="001D7A06" w:rsidP="001D7A0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991F07">
        <w:rPr>
          <w:rFonts w:eastAsia="Times New Roman" w:cs="Times New Roman"/>
          <w:color w:val="000000" w:themeColor="text1"/>
          <w:sz w:val="24"/>
          <w:szCs w:val="24"/>
        </w:rPr>
        <w:t>Note: While in port the Titanic took aboard:</w:t>
      </w:r>
      <w:r w:rsidR="00991F07" w:rsidRPr="00991F07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</w:p>
    <w:p w14:paraId="6A68335D" w14:textId="77777777" w:rsidR="00991F07" w:rsidRPr="00991F07" w:rsidRDefault="00991F07" w:rsidP="00991F0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991F07">
        <w:rPr>
          <w:rFonts w:eastAsia="Times New Roman" w:cs="Times New Roman"/>
          <w:color w:val="000000" w:themeColor="text1"/>
          <w:sz w:val="24"/>
          <w:szCs w:val="24"/>
        </w:rPr>
        <w:t>6,000 pounds of butter</w:t>
      </w:r>
    </w:p>
    <w:p w14:paraId="3A877078" w14:textId="77777777" w:rsidR="00991F07" w:rsidRPr="00991F07" w:rsidRDefault="00991F07" w:rsidP="00991F0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991F07">
        <w:rPr>
          <w:rFonts w:eastAsia="Times New Roman" w:cs="Times New Roman"/>
          <w:color w:val="000000" w:themeColor="text1"/>
          <w:sz w:val="24"/>
          <w:szCs w:val="24"/>
        </w:rPr>
        <w:t>40,000 eggs</w:t>
      </w:r>
    </w:p>
    <w:p w14:paraId="78F284D5" w14:textId="77777777" w:rsidR="00991F07" w:rsidRPr="00991F07" w:rsidRDefault="00991F07" w:rsidP="00991F0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991F07">
        <w:rPr>
          <w:rFonts w:eastAsia="Times New Roman" w:cs="Times New Roman"/>
          <w:color w:val="000000" w:themeColor="text1"/>
          <w:sz w:val="24"/>
          <w:szCs w:val="24"/>
        </w:rPr>
        <w:t>7,500 pounds or bacon and ham</w:t>
      </w:r>
    </w:p>
    <w:p w14:paraId="0ADEC609" w14:textId="77777777" w:rsidR="00991F07" w:rsidRPr="00991F07" w:rsidRDefault="00991F07" w:rsidP="00991F0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991F07">
        <w:rPr>
          <w:rFonts w:eastAsia="Times New Roman" w:cs="Times New Roman"/>
          <w:color w:val="000000" w:themeColor="text1"/>
          <w:sz w:val="24"/>
          <w:szCs w:val="24"/>
        </w:rPr>
        <w:t>2,200 pounds of coffee</w:t>
      </w:r>
    </w:p>
    <w:p w14:paraId="1F5FF50E" w14:textId="77777777" w:rsidR="004C643E" w:rsidRDefault="00991F07" w:rsidP="00991F0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991F07">
        <w:rPr>
          <w:rFonts w:eastAsia="Times New Roman" w:cs="Times New Roman"/>
          <w:color w:val="000000" w:themeColor="text1"/>
          <w:sz w:val="24"/>
          <w:szCs w:val="24"/>
        </w:rPr>
        <w:t>10,000 pounds of sugar</w:t>
      </w:r>
    </w:p>
    <w:p w14:paraId="3F48CCE3" w14:textId="77777777" w:rsidR="00991F07" w:rsidRDefault="00991F07" w:rsidP="00991F07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</w:p>
    <w:p w14:paraId="66E90025" w14:textId="77777777" w:rsidR="00AB09C6" w:rsidRDefault="00AB09C6" w:rsidP="00991F07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</w:p>
    <w:p w14:paraId="13B789EC" w14:textId="77777777" w:rsidR="00860D05" w:rsidRDefault="007C5D0D" w:rsidP="007C5D0D">
      <w:pPr>
        <w:shd w:val="clear" w:color="auto" w:fill="FFFFFF"/>
        <w:spacing w:after="0" w:line="240" w:lineRule="auto"/>
        <w:jc w:val="center"/>
        <w:rPr>
          <w:sz w:val="32"/>
          <w:szCs w:val="32"/>
        </w:rPr>
      </w:pPr>
      <w:r w:rsidRPr="007C5D0D">
        <w:rPr>
          <w:i/>
          <w:sz w:val="32"/>
          <w:szCs w:val="32"/>
        </w:rPr>
        <w:lastRenderedPageBreak/>
        <w:t>Titanic</w:t>
      </w:r>
      <w:r>
        <w:rPr>
          <w:i/>
          <w:sz w:val="32"/>
          <w:szCs w:val="32"/>
        </w:rPr>
        <w:t xml:space="preserve"> </w:t>
      </w:r>
      <w:r w:rsidRPr="007C5D0D">
        <w:rPr>
          <w:sz w:val="32"/>
          <w:szCs w:val="32"/>
        </w:rPr>
        <w:t>Inflation Activity Sheet</w:t>
      </w:r>
    </w:p>
    <w:p w14:paraId="0332ED97" w14:textId="77777777" w:rsidR="00B16CE4" w:rsidRDefault="00B16CE4" w:rsidP="00B16CE4">
      <w:pPr>
        <w:spacing w:after="0"/>
      </w:pPr>
      <w:r>
        <w:t xml:space="preserve">Complete the chart by using an inflation calculator to find the current price of the following wages, goods and services that were valid during the time the Titanic was launched.  </w:t>
      </w:r>
    </w:p>
    <w:p w14:paraId="53D17EF0" w14:textId="77777777" w:rsidR="00B16CE4" w:rsidRPr="0039536E" w:rsidRDefault="00A37196" w:rsidP="0039536E">
      <w:r>
        <w:t xml:space="preserve">Calculator located at: </w:t>
      </w:r>
      <w:hyperlink r:id="rId15" w:history="1">
        <w:r w:rsidR="00B16CE4">
          <w:rPr>
            <w:rStyle w:val="Hyperlink"/>
          </w:rPr>
          <w:t>http://data.bls.gov/cgi-bin/cpicalc.pl</w:t>
        </w:r>
      </w:hyperlink>
    </w:p>
    <w:p w14:paraId="26FFA92A" w14:textId="77777777" w:rsidR="004C643E" w:rsidRDefault="00AB09C6" w:rsidP="00AB0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AD4BCC2" wp14:editId="2E5A4701">
            <wp:extent cx="1819275" cy="647700"/>
            <wp:effectExtent l="0" t="0" r="9525" b="0"/>
            <wp:docPr id="3" name="Picture 3" descr="C:\Users\stoverlf\AppData\Local\Microsoft\Windows\Temporary Internet Files\Content.IE5\C07Q8J16\MC9003831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overlf\AppData\Local\Microsoft\Windows\Temporary Internet Files\Content.IE5\C07Q8J16\MC900383106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970EC" w14:textId="77777777" w:rsidR="00AB09C6" w:rsidRPr="004C643E" w:rsidRDefault="00AB09C6" w:rsidP="00AB0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648" w:type="dxa"/>
        <w:jc w:val="center"/>
        <w:tblLook w:val="04A0" w:firstRow="1" w:lastRow="0" w:firstColumn="1" w:lastColumn="0" w:noHBand="0" w:noVBand="1"/>
      </w:tblPr>
      <w:tblGrid>
        <w:gridCol w:w="3192"/>
        <w:gridCol w:w="3192"/>
        <w:gridCol w:w="3264"/>
      </w:tblGrid>
      <w:tr w:rsidR="00860D05" w14:paraId="1DB6A0F1" w14:textId="77777777" w:rsidTr="006065D7">
        <w:trPr>
          <w:jc w:val="center"/>
        </w:trPr>
        <w:tc>
          <w:tcPr>
            <w:tcW w:w="3192" w:type="dxa"/>
            <w:shd w:val="clear" w:color="auto" w:fill="BFBFBF" w:themeFill="background1" w:themeFillShade="BF"/>
          </w:tcPr>
          <w:p w14:paraId="3A3DDE35" w14:textId="77777777" w:rsidR="00860D05" w:rsidRPr="00991F07" w:rsidRDefault="00860D05" w:rsidP="006065D7">
            <w:pPr>
              <w:jc w:val="center"/>
              <w:rPr>
                <w:b/>
              </w:rPr>
            </w:pPr>
            <w:r w:rsidRPr="00991F07">
              <w:rPr>
                <w:b/>
              </w:rPr>
              <w:t>Titanic Goods and Services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14:paraId="7282743D" w14:textId="77777777" w:rsidR="00860D05" w:rsidRPr="00991F07" w:rsidRDefault="00860D05" w:rsidP="006065D7">
            <w:pPr>
              <w:jc w:val="center"/>
              <w:rPr>
                <w:b/>
              </w:rPr>
            </w:pPr>
            <w:r w:rsidRPr="00991F07">
              <w:rPr>
                <w:b/>
              </w:rPr>
              <w:t>Price in 1912</w:t>
            </w:r>
          </w:p>
          <w:p w14:paraId="11B231F6" w14:textId="77777777" w:rsidR="00860D05" w:rsidRDefault="00860D05" w:rsidP="006065D7">
            <w:pPr>
              <w:jc w:val="center"/>
            </w:pPr>
            <w:r w:rsidRPr="00991F07">
              <w:rPr>
                <w:b/>
              </w:rPr>
              <w:t>(use 1913)</w:t>
            </w:r>
          </w:p>
        </w:tc>
        <w:tc>
          <w:tcPr>
            <w:tcW w:w="3264" w:type="dxa"/>
            <w:shd w:val="clear" w:color="auto" w:fill="BFBFBF" w:themeFill="background1" w:themeFillShade="BF"/>
          </w:tcPr>
          <w:p w14:paraId="7C33701F" w14:textId="77777777" w:rsidR="00AB09C6" w:rsidRDefault="00860D05" w:rsidP="006065D7">
            <w:pPr>
              <w:jc w:val="center"/>
              <w:rPr>
                <w:b/>
              </w:rPr>
            </w:pPr>
            <w:r w:rsidRPr="00991F07">
              <w:rPr>
                <w:b/>
              </w:rPr>
              <w:t>Current Price</w:t>
            </w:r>
          </w:p>
          <w:p w14:paraId="5C615995" w14:textId="77777777" w:rsidR="00860D05" w:rsidRPr="00991F07" w:rsidRDefault="00860D05" w:rsidP="006065D7">
            <w:pPr>
              <w:jc w:val="center"/>
              <w:rPr>
                <w:b/>
              </w:rPr>
            </w:pPr>
            <w:r w:rsidRPr="00991F07">
              <w:rPr>
                <w:b/>
              </w:rPr>
              <w:t xml:space="preserve"> with Estimated Inflation</w:t>
            </w:r>
          </w:p>
        </w:tc>
      </w:tr>
      <w:tr w:rsidR="00860D05" w14:paraId="47579DC5" w14:textId="77777777" w:rsidTr="006065D7">
        <w:trPr>
          <w:jc w:val="center"/>
        </w:trPr>
        <w:tc>
          <w:tcPr>
            <w:tcW w:w="3192" w:type="dxa"/>
          </w:tcPr>
          <w:p w14:paraId="0249020A" w14:textId="77777777" w:rsidR="00860D05" w:rsidRDefault="00860D05" w:rsidP="006065D7">
            <w:r>
              <w:t>Cost of Titanic</w:t>
            </w:r>
          </w:p>
        </w:tc>
        <w:tc>
          <w:tcPr>
            <w:tcW w:w="3192" w:type="dxa"/>
          </w:tcPr>
          <w:p w14:paraId="45DFEDDC" w14:textId="77777777" w:rsidR="00860D05" w:rsidRDefault="00860D05" w:rsidP="006065D7">
            <w:r>
              <w:t>$7,500,00</w:t>
            </w:r>
          </w:p>
        </w:tc>
        <w:tc>
          <w:tcPr>
            <w:tcW w:w="3264" w:type="dxa"/>
          </w:tcPr>
          <w:p w14:paraId="3AB4DB8E" w14:textId="77777777" w:rsidR="00860D05" w:rsidRDefault="00860D05" w:rsidP="006065D7"/>
        </w:tc>
      </w:tr>
      <w:tr w:rsidR="00860D05" w14:paraId="3095B7CF" w14:textId="77777777" w:rsidTr="006065D7">
        <w:trPr>
          <w:jc w:val="center"/>
        </w:trPr>
        <w:tc>
          <w:tcPr>
            <w:tcW w:w="3192" w:type="dxa"/>
          </w:tcPr>
          <w:p w14:paraId="074C577A" w14:textId="77777777" w:rsidR="00860D05" w:rsidRDefault="00860D05" w:rsidP="006065D7">
            <w:r>
              <w:t>1</w:t>
            </w:r>
            <w:r w:rsidRPr="00920921">
              <w:rPr>
                <w:vertAlign w:val="superscript"/>
              </w:rPr>
              <w:t>st</w:t>
            </w:r>
            <w:r>
              <w:t xml:space="preserve"> Class Parlor Suite</w:t>
            </w:r>
          </w:p>
        </w:tc>
        <w:tc>
          <w:tcPr>
            <w:tcW w:w="3192" w:type="dxa"/>
          </w:tcPr>
          <w:p w14:paraId="16C48CAF" w14:textId="77777777" w:rsidR="00860D05" w:rsidRDefault="00860D05" w:rsidP="006065D7">
            <w:r>
              <w:t>$3,300</w:t>
            </w:r>
          </w:p>
        </w:tc>
        <w:tc>
          <w:tcPr>
            <w:tcW w:w="3264" w:type="dxa"/>
          </w:tcPr>
          <w:p w14:paraId="0D55D33E" w14:textId="77777777" w:rsidR="00860D05" w:rsidRDefault="00860D05" w:rsidP="006065D7"/>
        </w:tc>
      </w:tr>
      <w:tr w:rsidR="00860D05" w14:paraId="1F962D51" w14:textId="77777777" w:rsidTr="006065D7">
        <w:trPr>
          <w:jc w:val="center"/>
        </w:trPr>
        <w:tc>
          <w:tcPr>
            <w:tcW w:w="3192" w:type="dxa"/>
          </w:tcPr>
          <w:p w14:paraId="7AB94235" w14:textId="77777777" w:rsidR="00860D05" w:rsidRDefault="00860D05" w:rsidP="006065D7">
            <w:r>
              <w:t>1</w:t>
            </w:r>
            <w:r w:rsidRPr="00920921">
              <w:rPr>
                <w:vertAlign w:val="superscript"/>
              </w:rPr>
              <w:t>st</w:t>
            </w:r>
            <w:r>
              <w:t xml:space="preserve"> Class Ticket</w:t>
            </w:r>
          </w:p>
        </w:tc>
        <w:tc>
          <w:tcPr>
            <w:tcW w:w="3192" w:type="dxa"/>
          </w:tcPr>
          <w:p w14:paraId="302DEC6E" w14:textId="77777777" w:rsidR="00860D05" w:rsidRDefault="00860D05" w:rsidP="006065D7">
            <w:r>
              <w:t>$150.00</w:t>
            </w:r>
          </w:p>
        </w:tc>
        <w:tc>
          <w:tcPr>
            <w:tcW w:w="3264" w:type="dxa"/>
          </w:tcPr>
          <w:p w14:paraId="6CD4177E" w14:textId="77777777" w:rsidR="00860D05" w:rsidRDefault="00860D05" w:rsidP="006065D7"/>
        </w:tc>
      </w:tr>
      <w:tr w:rsidR="00860D05" w14:paraId="060D7917" w14:textId="77777777" w:rsidTr="006065D7">
        <w:trPr>
          <w:jc w:val="center"/>
        </w:trPr>
        <w:tc>
          <w:tcPr>
            <w:tcW w:w="3192" w:type="dxa"/>
          </w:tcPr>
          <w:p w14:paraId="5F554FAB" w14:textId="77777777" w:rsidR="00860D05" w:rsidRDefault="00860D05" w:rsidP="006065D7">
            <w:r>
              <w:t>2</w:t>
            </w:r>
            <w:r w:rsidRPr="00920921">
              <w:rPr>
                <w:vertAlign w:val="superscript"/>
              </w:rPr>
              <w:t>nd</w:t>
            </w:r>
            <w:r>
              <w:t xml:space="preserve"> Class Ticket</w:t>
            </w:r>
          </w:p>
        </w:tc>
        <w:tc>
          <w:tcPr>
            <w:tcW w:w="3192" w:type="dxa"/>
          </w:tcPr>
          <w:p w14:paraId="66DE4BC1" w14:textId="77777777" w:rsidR="00860D05" w:rsidRDefault="00860D05" w:rsidP="006065D7">
            <w:r>
              <w:t>$60.00</w:t>
            </w:r>
          </w:p>
        </w:tc>
        <w:tc>
          <w:tcPr>
            <w:tcW w:w="3264" w:type="dxa"/>
          </w:tcPr>
          <w:p w14:paraId="790D15E2" w14:textId="77777777" w:rsidR="00860D05" w:rsidRDefault="00860D05" w:rsidP="006065D7"/>
        </w:tc>
      </w:tr>
      <w:tr w:rsidR="00860D05" w14:paraId="3A2BCBC0" w14:textId="77777777" w:rsidTr="006065D7">
        <w:trPr>
          <w:jc w:val="center"/>
        </w:trPr>
        <w:tc>
          <w:tcPr>
            <w:tcW w:w="3192" w:type="dxa"/>
          </w:tcPr>
          <w:p w14:paraId="4DEB0FBE" w14:textId="77777777" w:rsidR="00860D05" w:rsidRDefault="00860D05" w:rsidP="006065D7">
            <w:r>
              <w:t>3</w:t>
            </w:r>
            <w:r w:rsidRPr="00920921">
              <w:rPr>
                <w:vertAlign w:val="superscript"/>
              </w:rPr>
              <w:t>rd</w:t>
            </w:r>
            <w:r>
              <w:t xml:space="preserve"> Class Ticket</w:t>
            </w:r>
          </w:p>
        </w:tc>
        <w:tc>
          <w:tcPr>
            <w:tcW w:w="3192" w:type="dxa"/>
          </w:tcPr>
          <w:p w14:paraId="4DC7C231" w14:textId="77777777" w:rsidR="00860D05" w:rsidRDefault="00860D05" w:rsidP="006065D7">
            <w:r>
              <w:t>$40.00</w:t>
            </w:r>
          </w:p>
        </w:tc>
        <w:tc>
          <w:tcPr>
            <w:tcW w:w="3264" w:type="dxa"/>
          </w:tcPr>
          <w:p w14:paraId="0371A74C" w14:textId="77777777" w:rsidR="00860D05" w:rsidRDefault="00860D05" w:rsidP="006065D7"/>
        </w:tc>
      </w:tr>
      <w:tr w:rsidR="00860D05" w14:paraId="6DF12342" w14:textId="77777777" w:rsidTr="006065D7">
        <w:trPr>
          <w:jc w:val="center"/>
        </w:trPr>
        <w:tc>
          <w:tcPr>
            <w:tcW w:w="3192" w:type="dxa"/>
          </w:tcPr>
          <w:p w14:paraId="3D3466FB" w14:textId="77777777" w:rsidR="00860D05" w:rsidRDefault="00860D05" w:rsidP="006065D7">
            <w:r>
              <w:t>Cost to Send a Telegram</w:t>
            </w:r>
          </w:p>
        </w:tc>
        <w:tc>
          <w:tcPr>
            <w:tcW w:w="3192" w:type="dxa"/>
          </w:tcPr>
          <w:p w14:paraId="1E5F8A0C" w14:textId="77777777" w:rsidR="00860D05" w:rsidRDefault="00860D05" w:rsidP="006065D7">
            <w:r>
              <w:t>$3.12</w:t>
            </w:r>
          </w:p>
        </w:tc>
        <w:tc>
          <w:tcPr>
            <w:tcW w:w="3264" w:type="dxa"/>
          </w:tcPr>
          <w:p w14:paraId="523FA030" w14:textId="77777777" w:rsidR="00860D05" w:rsidRDefault="00860D05" w:rsidP="006065D7"/>
        </w:tc>
      </w:tr>
      <w:tr w:rsidR="00860D05" w:rsidRPr="00602B7A" w14:paraId="480E9A12" w14:textId="77777777" w:rsidTr="006065D7">
        <w:trPr>
          <w:jc w:val="center"/>
        </w:trPr>
        <w:tc>
          <w:tcPr>
            <w:tcW w:w="3192" w:type="dxa"/>
          </w:tcPr>
          <w:p w14:paraId="56E2824D" w14:textId="77777777" w:rsidR="00860D05" w:rsidRPr="00602B7A" w:rsidRDefault="00860D05" w:rsidP="006065D7">
            <w:pPr>
              <w:rPr>
                <w:color w:val="C4BC96" w:themeColor="background2" w:themeShade="BF"/>
              </w:rPr>
            </w:pPr>
          </w:p>
        </w:tc>
        <w:tc>
          <w:tcPr>
            <w:tcW w:w="3192" w:type="dxa"/>
          </w:tcPr>
          <w:p w14:paraId="4AADB065" w14:textId="77777777" w:rsidR="00860D05" w:rsidRPr="00602B7A" w:rsidRDefault="00860D05" w:rsidP="006065D7">
            <w:pPr>
              <w:rPr>
                <w:color w:val="C4BC96" w:themeColor="background2" w:themeShade="BF"/>
              </w:rPr>
            </w:pPr>
          </w:p>
        </w:tc>
        <w:tc>
          <w:tcPr>
            <w:tcW w:w="3264" w:type="dxa"/>
          </w:tcPr>
          <w:p w14:paraId="0454E62A" w14:textId="77777777" w:rsidR="00860D05" w:rsidRPr="00602B7A" w:rsidRDefault="00860D05" w:rsidP="006065D7">
            <w:pPr>
              <w:rPr>
                <w:color w:val="C4BC96" w:themeColor="background2" w:themeShade="BF"/>
              </w:rPr>
            </w:pPr>
          </w:p>
        </w:tc>
      </w:tr>
      <w:tr w:rsidR="00860D05" w14:paraId="6B574CAC" w14:textId="77777777" w:rsidTr="006065D7">
        <w:trPr>
          <w:jc w:val="center"/>
        </w:trPr>
        <w:tc>
          <w:tcPr>
            <w:tcW w:w="3192" w:type="dxa"/>
            <w:shd w:val="clear" w:color="auto" w:fill="BFBFBF" w:themeFill="background1" w:themeFillShade="BF"/>
          </w:tcPr>
          <w:p w14:paraId="733982F2" w14:textId="77777777" w:rsidR="00860D05" w:rsidRPr="00C918DF" w:rsidRDefault="00860D05" w:rsidP="006065D7">
            <w:pPr>
              <w:jc w:val="center"/>
              <w:rPr>
                <w:b/>
              </w:rPr>
            </w:pPr>
            <w:r w:rsidRPr="00C918DF">
              <w:rPr>
                <w:b/>
              </w:rPr>
              <w:t>Job on Titanic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14:paraId="00617907" w14:textId="77777777" w:rsidR="00860D05" w:rsidRPr="00C918DF" w:rsidRDefault="00860D05" w:rsidP="006065D7">
            <w:pPr>
              <w:jc w:val="center"/>
              <w:rPr>
                <w:b/>
              </w:rPr>
            </w:pPr>
            <w:r w:rsidRPr="00C918DF">
              <w:rPr>
                <w:b/>
              </w:rPr>
              <w:t>Salary in 1912</w:t>
            </w:r>
          </w:p>
        </w:tc>
        <w:tc>
          <w:tcPr>
            <w:tcW w:w="3264" w:type="dxa"/>
            <w:shd w:val="clear" w:color="auto" w:fill="BFBFBF" w:themeFill="background1" w:themeFillShade="BF"/>
          </w:tcPr>
          <w:p w14:paraId="366C9F71" w14:textId="77777777" w:rsidR="00AB09C6" w:rsidRDefault="00860D05" w:rsidP="006065D7">
            <w:pPr>
              <w:jc w:val="center"/>
              <w:rPr>
                <w:b/>
              </w:rPr>
            </w:pPr>
            <w:r w:rsidRPr="00C918DF">
              <w:rPr>
                <w:b/>
              </w:rPr>
              <w:t xml:space="preserve">Current Salary </w:t>
            </w:r>
          </w:p>
          <w:p w14:paraId="002D77BD" w14:textId="77777777" w:rsidR="00860D05" w:rsidRPr="00C918DF" w:rsidRDefault="00860D05" w:rsidP="006065D7">
            <w:pPr>
              <w:jc w:val="center"/>
              <w:rPr>
                <w:b/>
              </w:rPr>
            </w:pPr>
            <w:r w:rsidRPr="00C918DF">
              <w:rPr>
                <w:b/>
              </w:rPr>
              <w:t>with Estimated Inflation</w:t>
            </w:r>
          </w:p>
        </w:tc>
      </w:tr>
      <w:tr w:rsidR="00860D05" w14:paraId="0D368B1C" w14:textId="77777777" w:rsidTr="006065D7">
        <w:trPr>
          <w:jc w:val="center"/>
        </w:trPr>
        <w:tc>
          <w:tcPr>
            <w:tcW w:w="3192" w:type="dxa"/>
          </w:tcPr>
          <w:p w14:paraId="0F25597A" w14:textId="77777777" w:rsidR="00860D05" w:rsidRDefault="00860D05" w:rsidP="006065D7">
            <w:r>
              <w:t>Captain Edward Smith</w:t>
            </w:r>
          </w:p>
        </w:tc>
        <w:tc>
          <w:tcPr>
            <w:tcW w:w="3192" w:type="dxa"/>
          </w:tcPr>
          <w:p w14:paraId="26E649E8" w14:textId="77777777" w:rsidR="00860D05" w:rsidRDefault="00860D05" w:rsidP="006065D7">
            <w:r>
              <w:t>$525.00 per month</w:t>
            </w:r>
          </w:p>
        </w:tc>
        <w:tc>
          <w:tcPr>
            <w:tcW w:w="3264" w:type="dxa"/>
          </w:tcPr>
          <w:p w14:paraId="6BADFFAD" w14:textId="77777777" w:rsidR="00860D05" w:rsidRDefault="00860D05" w:rsidP="006065D7"/>
        </w:tc>
      </w:tr>
      <w:tr w:rsidR="00860D05" w14:paraId="6BC9F99F" w14:textId="77777777" w:rsidTr="006065D7">
        <w:trPr>
          <w:jc w:val="center"/>
        </w:trPr>
        <w:tc>
          <w:tcPr>
            <w:tcW w:w="3192" w:type="dxa"/>
          </w:tcPr>
          <w:p w14:paraId="00835D02" w14:textId="77777777" w:rsidR="00860D05" w:rsidRDefault="00860D05" w:rsidP="006065D7">
            <w:r>
              <w:t>Skilled workers who built the Titanic</w:t>
            </w:r>
          </w:p>
        </w:tc>
        <w:tc>
          <w:tcPr>
            <w:tcW w:w="3192" w:type="dxa"/>
          </w:tcPr>
          <w:p w14:paraId="4A93D32B" w14:textId="77777777" w:rsidR="00860D05" w:rsidRDefault="00860D05" w:rsidP="006065D7">
            <w:r>
              <w:t>$50.00per week</w:t>
            </w:r>
          </w:p>
        </w:tc>
        <w:tc>
          <w:tcPr>
            <w:tcW w:w="3264" w:type="dxa"/>
          </w:tcPr>
          <w:p w14:paraId="2418F05E" w14:textId="77777777" w:rsidR="00860D05" w:rsidRDefault="00860D05" w:rsidP="006065D7"/>
        </w:tc>
      </w:tr>
      <w:tr w:rsidR="00860D05" w14:paraId="44354E41" w14:textId="77777777" w:rsidTr="006065D7">
        <w:trPr>
          <w:jc w:val="center"/>
        </w:trPr>
        <w:tc>
          <w:tcPr>
            <w:tcW w:w="3192" w:type="dxa"/>
          </w:tcPr>
          <w:p w14:paraId="3E7A40CC" w14:textId="77777777" w:rsidR="00860D05" w:rsidRDefault="00860D05" w:rsidP="006065D7">
            <w:r>
              <w:t>Look-Out Man</w:t>
            </w:r>
          </w:p>
        </w:tc>
        <w:tc>
          <w:tcPr>
            <w:tcW w:w="3192" w:type="dxa"/>
          </w:tcPr>
          <w:p w14:paraId="7314ABA5" w14:textId="77777777" w:rsidR="00860D05" w:rsidRDefault="00860D05" w:rsidP="006065D7">
            <w:r>
              <w:t>$25.00 per month</w:t>
            </w:r>
          </w:p>
        </w:tc>
        <w:tc>
          <w:tcPr>
            <w:tcW w:w="3264" w:type="dxa"/>
          </w:tcPr>
          <w:p w14:paraId="7B09DB77" w14:textId="77777777" w:rsidR="00860D05" w:rsidRDefault="00860D05" w:rsidP="006065D7"/>
        </w:tc>
      </w:tr>
      <w:tr w:rsidR="00860D05" w14:paraId="5207414C" w14:textId="77777777" w:rsidTr="006065D7">
        <w:trPr>
          <w:jc w:val="center"/>
        </w:trPr>
        <w:tc>
          <w:tcPr>
            <w:tcW w:w="3192" w:type="dxa"/>
          </w:tcPr>
          <w:p w14:paraId="4C07EE5A" w14:textId="77777777" w:rsidR="00860D05" w:rsidRDefault="00860D05" w:rsidP="006065D7">
            <w:r>
              <w:t>Radio Operator</w:t>
            </w:r>
          </w:p>
        </w:tc>
        <w:tc>
          <w:tcPr>
            <w:tcW w:w="3192" w:type="dxa"/>
          </w:tcPr>
          <w:p w14:paraId="674FCB42" w14:textId="77777777" w:rsidR="00860D05" w:rsidRDefault="00860D05" w:rsidP="006065D7">
            <w:r>
              <w:t>$240.00 per month</w:t>
            </w:r>
          </w:p>
        </w:tc>
        <w:tc>
          <w:tcPr>
            <w:tcW w:w="3264" w:type="dxa"/>
          </w:tcPr>
          <w:p w14:paraId="7B3597A3" w14:textId="77777777" w:rsidR="00860D05" w:rsidRDefault="00860D05" w:rsidP="006065D7"/>
        </w:tc>
      </w:tr>
      <w:tr w:rsidR="00860D05" w14:paraId="5B9F4EBD" w14:textId="77777777" w:rsidTr="006065D7">
        <w:trPr>
          <w:jc w:val="center"/>
        </w:trPr>
        <w:tc>
          <w:tcPr>
            <w:tcW w:w="3192" w:type="dxa"/>
          </w:tcPr>
          <w:p w14:paraId="7B60EED3" w14:textId="77777777" w:rsidR="00860D05" w:rsidRDefault="00860D05" w:rsidP="006065D7">
            <w:r>
              <w:t>Waiter</w:t>
            </w:r>
          </w:p>
        </w:tc>
        <w:tc>
          <w:tcPr>
            <w:tcW w:w="3192" w:type="dxa"/>
          </w:tcPr>
          <w:p w14:paraId="50B71C46" w14:textId="77777777" w:rsidR="00860D05" w:rsidRDefault="00860D05" w:rsidP="006065D7">
            <w:r>
              <w:t>$15.00 per month</w:t>
            </w:r>
          </w:p>
        </w:tc>
        <w:tc>
          <w:tcPr>
            <w:tcW w:w="3264" w:type="dxa"/>
          </w:tcPr>
          <w:p w14:paraId="1BC47A94" w14:textId="77777777" w:rsidR="00860D05" w:rsidRDefault="00860D05" w:rsidP="006065D7"/>
        </w:tc>
      </w:tr>
      <w:tr w:rsidR="00860D05" w14:paraId="523FD6BC" w14:textId="77777777" w:rsidTr="006065D7">
        <w:trPr>
          <w:jc w:val="center"/>
        </w:trPr>
        <w:tc>
          <w:tcPr>
            <w:tcW w:w="3192" w:type="dxa"/>
          </w:tcPr>
          <w:p w14:paraId="099C93BD" w14:textId="77777777" w:rsidR="00860D05" w:rsidRDefault="00860D05" w:rsidP="006065D7">
            <w:r>
              <w:t xml:space="preserve">Maid </w:t>
            </w:r>
          </w:p>
        </w:tc>
        <w:tc>
          <w:tcPr>
            <w:tcW w:w="3192" w:type="dxa"/>
          </w:tcPr>
          <w:p w14:paraId="56DC5C6D" w14:textId="77777777" w:rsidR="00860D05" w:rsidRDefault="00860D05" w:rsidP="006065D7">
            <w:r>
              <w:t>$15.00 per month</w:t>
            </w:r>
          </w:p>
        </w:tc>
        <w:tc>
          <w:tcPr>
            <w:tcW w:w="3264" w:type="dxa"/>
          </w:tcPr>
          <w:p w14:paraId="5ED2A63A" w14:textId="77777777" w:rsidR="00860D05" w:rsidRDefault="00860D05" w:rsidP="006065D7"/>
        </w:tc>
      </w:tr>
      <w:tr w:rsidR="00860D05" w14:paraId="2021BE4C" w14:textId="77777777" w:rsidTr="006065D7">
        <w:trPr>
          <w:trHeight w:val="296"/>
          <w:jc w:val="center"/>
        </w:trPr>
        <w:tc>
          <w:tcPr>
            <w:tcW w:w="3192" w:type="dxa"/>
          </w:tcPr>
          <w:p w14:paraId="761DD810" w14:textId="77777777" w:rsidR="00860D05" w:rsidRDefault="00860D05" w:rsidP="006065D7"/>
        </w:tc>
        <w:tc>
          <w:tcPr>
            <w:tcW w:w="3192" w:type="dxa"/>
          </w:tcPr>
          <w:p w14:paraId="71F6E1FC" w14:textId="77777777" w:rsidR="00860D05" w:rsidRDefault="00860D05" w:rsidP="006065D7"/>
        </w:tc>
        <w:tc>
          <w:tcPr>
            <w:tcW w:w="3264" w:type="dxa"/>
          </w:tcPr>
          <w:p w14:paraId="27486A46" w14:textId="77777777" w:rsidR="00860D05" w:rsidRDefault="00860D05" w:rsidP="006065D7"/>
        </w:tc>
      </w:tr>
      <w:tr w:rsidR="00860D05" w14:paraId="17541888" w14:textId="77777777" w:rsidTr="006065D7">
        <w:trPr>
          <w:jc w:val="center"/>
        </w:trPr>
        <w:tc>
          <w:tcPr>
            <w:tcW w:w="3192" w:type="dxa"/>
            <w:shd w:val="clear" w:color="auto" w:fill="BFBFBF" w:themeFill="background1" w:themeFillShade="BF"/>
          </w:tcPr>
          <w:p w14:paraId="498E2C4C" w14:textId="77777777" w:rsidR="00860D05" w:rsidRPr="00AB09C6" w:rsidRDefault="00860D05" w:rsidP="00AB09C6">
            <w:pPr>
              <w:jc w:val="center"/>
              <w:rPr>
                <w:b/>
              </w:rPr>
            </w:pPr>
            <w:r w:rsidRPr="00AB09C6">
              <w:rPr>
                <w:b/>
              </w:rPr>
              <w:t>Food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14:paraId="6E462C69" w14:textId="77777777" w:rsidR="007C5D0D" w:rsidRDefault="007C5D0D" w:rsidP="007C5D0D">
            <w:pPr>
              <w:jc w:val="center"/>
              <w:rPr>
                <w:b/>
              </w:rPr>
            </w:pPr>
            <w:r w:rsidRPr="00EC078F">
              <w:rPr>
                <w:b/>
              </w:rPr>
              <w:t>Prices in 1912</w:t>
            </w:r>
          </w:p>
          <w:p w14:paraId="152298F4" w14:textId="77777777" w:rsidR="00860D05" w:rsidRPr="00AB09C6" w:rsidRDefault="007C5D0D" w:rsidP="007C5D0D">
            <w:pPr>
              <w:jc w:val="center"/>
              <w:rPr>
                <w:b/>
              </w:rPr>
            </w:pPr>
            <w:r w:rsidRPr="00991F07">
              <w:rPr>
                <w:b/>
              </w:rPr>
              <w:t>(use 1913</w:t>
            </w:r>
            <w:r>
              <w:rPr>
                <w:b/>
              </w:rPr>
              <w:t xml:space="preserve"> for calculation</w:t>
            </w:r>
            <w:r w:rsidRPr="00991F07">
              <w:rPr>
                <w:b/>
              </w:rPr>
              <w:t>)</w:t>
            </w:r>
          </w:p>
        </w:tc>
        <w:tc>
          <w:tcPr>
            <w:tcW w:w="3264" w:type="dxa"/>
            <w:shd w:val="clear" w:color="auto" w:fill="BFBFBF" w:themeFill="background1" w:themeFillShade="BF"/>
          </w:tcPr>
          <w:p w14:paraId="6B529630" w14:textId="77777777" w:rsidR="007C5D0D" w:rsidRPr="007C5D0D" w:rsidRDefault="007C5D0D" w:rsidP="007C5D0D">
            <w:pPr>
              <w:jc w:val="center"/>
              <w:rPr>
                <w:b/>
                <w:sz w:val="20"/>
                <w:szCs w:val="20"/>
              </w:rPr>
            </w:pPr>
            <w:r w:rsidRPr="007C5D0D">
              <w:rPr>
                <w:b/>
                <w:sz w:val="20"/>
                <w:szCs w:val="20"/>
              </w:rPr>
              <w:t>Current Food Price</w:t>
            </w:r>
          </w:p>
          <w:p w14:paraId="5A58AF90" w14:textId="77777777" w:rsidR="00860D05" w:rsidRDefault="007C5D0D" w:rsidP="00E15DBB">
            <w:pPr>
              <w:jc w:val="center"/>
            </w:pPr>
            <w:r w:rsidRPr="007C5D0D">
              <w:rPr>
                <w:b/>
                <w:sz w:val="20"/>
                <w:szCs w:val="20"/>
              </w:rPr>
              <w:t xml:space="preserve">with Estimated Inflation </w:t>
            </w:r>
          </w:p>
        </w:tc>
      </w:tr>
      <w:tr w:rsidR="00860D05" w14:paraId="6CC66BA9" w14:textId="77777777" w:rsidTr="006065D7">
        <w:trPr>
          <w:jc w:val="center"/>
        </w:trPr>
        <w:tc>
          <w:tcPr>
            <w:tcW w:w="3192" w:type="dxa"/>
          </w:tcPr>
          <w:p w14:paraId="103DDE7E" w14:textId="77777777" w:rsidR="00860D05" w:rsidRDefault="00860D05" w:rsidP="006065D7">
            <w:r>
              <w:t>Butter</w:t>
            </w:r>
          </w:p>
        </w:tc>
        <w:tc>
          <w:tcPr>
            <w:tcW w:w="3192" w:type="dxa"/>
          </w:tcPr>
          <w:p w14:paraId="308D4D62" w14:textId="77777777" w:rsidR="00860D05" w:rsidRDefault="00860D05" w:rsidP="006065D7">
            <w:r>
              <w:t>$.31 a pound</w:t>
            </w:r>
          </w:p>
        </w:tc>
        <w:tc>
          <w:tcPr>
            <w:tcW w:w="3264" w:type="dxa"/>
          </w:tcPr>
          <w:p w14:paraId="37DE78A0" w14:textId="77777777" w:rsidR="00860D05" w:rsidRDefault="00860D05" w:rsidP="00860D05">
            <w:r>
              <w:t xml:space="preserve"> </w:t>
            </w:r>
          </w:p>
        </w:tc>
      </w:tr>
      <w:tr w:rsidR="00860D05" w14:paraId="282C4AA8" w14:textId="77777777" w:rsidTr="006065D7">
        <w:trPr>
          <w:jc w:val="center"/>
        </w:trPr>
        <w:tc>
          <w:tcPr>
            <w:tcW w:w="3192" w:type="dxa"/>
          </w:tcPr>
          <w:p w14:paraId="131D34EC" w14:textId="77777777" w:rsidR="00860D05" w:rsidRDefault="00860D05" w:rsidP="006065D7">
            <w:r>
              <w:t xml:space="preserve">Eggs </w:t>
            </w:r>
          </w:p>
        </w:tc>
        <w:tc>
          <w:tcPr>
            <w:tcW w:w="3192" w:type="dxa"/>
          </w:tcPr>
          <w:p w14:paraId="62840565" w14:textId="77777777" w:rsidR="00860D05" w:rsidRDefault="00860D05" w:rsidP="006065D7">
            <w:r>
              <w:t>$.23 dozen</w:t>
            </w:r>
          </w:p>
        </w:tc>
        <w:tc>
          <w:tcPr>
            <w:tcW w:w="3264" w:type="dxa"/>
          </w:tcPr>
          <w:p w14:paraId="7DCFCE5A" w14:textId="77777777" w:rsidR="00860D05" w:rsidRDefault="00860D05" w:rsidP="006065D7"/>
        </w:tc>
      </w:tr>
      <w:tr w:rsidR="00860D05" w14:paraId="4BCE4C16" w14:textId="77777777" w:rsidTr="006065D7">
        <w:trPr>
          <w:jc w:val="center"/>
        </w:trPr>
        <w:tc>
          <w:tcPr>
            <w:tcW w:w="3192" w:type="dxa"/>
          </w:tcPr>
          <w:p w14:paraId="4638E187" w14:textId="77777777" w:rsidR="00860D05" w:rsidRDefault="00860D05" w:rsidP="006065D7">
            <w:r>
              <w:t>Ham</w:t>
            </w:r>
          </w:p>
        </w:tc>
        <w:tc>
          <w:tcPr>
            <w:tcW w:w="3192" w:type="dxa"/>
          </w:tcPr>
          <w:p w14:paraId="0F30D15C" w14:textId="77777777" w:rsidR="00860D05" w:rsidRDefault="00860D05" w:rsidP="006065D7">
            <w:r>
              <w:t>$.16 pound</w:t>
            </w:r>
          </w:p>
        </w:tc>
        <w:tc>
          <w:tcPr>
            <w:tcW w:w="3264" w:type="dxa"/>
          </w:tcPr>
          <w:p w14:paraId="5EDC7DAD" w14:textId="77777777" w:rsidR="00860D05" w:rsidRDefault="00860D05" w:rsidP="006065D7"/>
        </w:tc>
      </w:tr>
      <w:tr w:rsidR="00860D05" w14:paraId="16F7E63D" w14:textId="77777777" w:rsidTr="006065D7">
        <w:trPr>
          <w:jc w:val="center"/>
        </w:trPr>
        <w:tc>
          <w:tcPr>
            <w:tcW w:w="3192" w:type="dxa"/>
          </w:tcPr>
          <w:p w14:paraId="4449B398" w14:textId="77777777" w:rsidR="00860D05" w:rsidRDefault="00860D05" w:rsidP="006065D7">
            <w:r>
              <w:t>Coffee</w:t>
            </w:r>
          </w:p>
        </w:tc>
        <w:tc>
          <w:tcPr>
            <w:tcW w:w="3192" w:type="dxa"/>
          </w:tcPr>
          <w:p w14:paraId="5A7BB29F" w14:textId="77777777" w:rsidR="00860D05" w:rsidRDefault="00860D05" w:rsidP="006065D7">
            <w:r>
              <w:t>$.25 pound</w:t>
            </w:r>
          </w:p>
        </w:tc>
        <w:tc>
          <w:tcPr>
            <w:tcW w:w="3264" w:type="dxa"/>
          </w:tcPr>
          <w:p w14:paraId="568066E3" w14:textId="77777777" w:rsidR="00860D05" w:rsidRDefault="00860D05" w:rsidP="006065D7"/>
        </w:tc>
      </w:tr>
      <w:tr w:rsidR="00860D05" w14:paraId="08AB777E" w14:textId="77777777" w:rsidTr="006065D7">
        <w:trPr>
          <w:jc w:val="center"/>
        </w:trPr>
        <w:tc>
          <w:tcPr>
            <w:tcW w:w="3192" w:type="dxa"/>
          </w:tcPr>
          <w:p w14:paraId="3F48687C" w14:textId="77777777" w:rsidR="00860D05" w:rsidRDefault="00860D05" w:rsidP="006065D7">
            <w:r>
              <w:t>Sugar</w:t>
            </w:r>
          </w:p>
        </w:tc>
        <w:tc>
          <w:tcPr>
            <w:tcW w:w="3192" w:type="dxa"/>
          </w:tcPr>
          <w:p w14:paraId="57DD2AF9" w14:textId="77777777" w:rsidR="00860D05" w:rsidRDefault="00860D05" w:rsidP="006065D7">
            <w:r>
              <w:t>$.38 five pound bag</w:t>
            </w:r>
          </w:p>
        </w:tc>
        <w:tc>
          <w:tcPr>
            <w:tcW w:w="3264" w:type="dxa"/>
          </w:tcPr>
          <w:p w14:paraId="5AC668B3" w14:textId="77777777" w:rsidR="00860D05" w:rsidRDefault="00860D05" w:rsidP="006065D7"/>
        </w:tc>
      </w:tr>
    </w:tbl>
    <w:p w14:paraId="3513D5CB" w14:textId="77777777" w:rsidR="00860D05" w:rsidRDefault="00860D05" w:rsidP="00860D05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</w:p>
    <w:p w14:paraId="54FDAF5A" w14:textId="77777777" w:rsidR="00860D05" w:rsidRDefault="00860D05" w:rsidP="00860D05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991F07">
        <w:rPr>
          <w:rFonts w:eastAsia="Times New Roman" w:cs="Times New Roman"/>
          <w:color w:val="000000" w:themeColor="text1"/>
          <w:sz w:val="24"/>
          <w:szCs w:val="24"/>
        </w:rPr>
        <w:t xml:space="preserve">Note: While in port the Titanic took aboard: </w:t>
      </w:r>
    </w:p>
    <w:p w14:paraId="233CEB09" w14:textId="77777777" w:rsidR="00860D05" w:rsidRPr="00991F07" w:rsidRDefault="00860D05" w:rsidP="00860D0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991F07">
        <w:rPr>
          <w:rFonts w:eastAsia="Times New Roman" w:cs="Times New Roman"/>
          <w:color w:val="000000" w:themeColor="text1"/>
          <w:sz w:val="24"/>
          <w:szCs w:val="24"/>
        </w:rPr>
        <w:t>6,000 pounds of butter</w:t>
      </w:r>
    </w:p>
    <w:p w14:paraId="73117BDA" w14:textId="77777777" w:rsidR="00860D05" w:rsidRPr="00991F07" w:rsidRDefault="00860D05" w:rsidP="00860D0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991F07">
        <w:rPr>
          <w:rFonts w:eastAsia="Times New Roman" w:cs="Times New Roman"/>
          <w:color w:val="000000" w:themeColor="text1"/>
          <w:sz w:val="24"/>
          <w:szCs w:val="24"/>
        </w:rPr>
        <w:t>40,000 eggs</w:t>
      </w:r>
    </w:p>
    <w:p w14:paraId="00C95442" w14:textId="77777777" w:rsidR="00860D05" w:rsidRPr="00991F07" w:rsidRDefault="00860D05" w:rsidP="00860D0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991F07">
        <w:rPr>
          <w:rFonts w:eastAsia="Times New Roman" w:cs="Times New Roman"/>
          <w:color w:val="000000" w:themeColor="text1"/>
          <w:sz w:val="24"/>
          <w:szCs w:val="24"/>
        </w:rPr>
        <w:t>7,500 pounds or bacon and ham</w:t>
      </w:r>
    </w:p>
    <w:p w14:paraId="46B21768" w14:textId="77777777" w:rsidR="00860D05" w:rsidRPr="00991F07" w:rsidRDefault="00860D05" w:rsidP="00860D0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991F07">
        <w:rPr>
          <w:rFonts w:eastAsia="Times New Roman" w:cs="Times New Roman"/>
          <w:color w:val="000000" w:themeColor="text1"/>
          <w:sz w:val="24"/>
          <w:szCs w:val="24"/>
        </w:rPr>
        <w:t>2,200 pounds of coffee</w:t>
      </w:r>
    </w:p>
    <w:p w14:paraId="3938C9CC" w14:textId="77777777" w:rsidR="00860D05" w:rsidRDefault="00860D05" w:rsidP="00860D0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991F07">
        <w:rPr>
          <w:rFonts w:eastAsia="Times New Roman" w:cs="Times New Roman"/>
          <w:color w:val="000000" w:themeColor="text1"/>
          <w:sz w:val="24"/>
          <w:szCs w:val="24"/>
        </w:rPr>
        <w:t>10,000 pounds of sugar</w:t>
      </w:r>
    </w:p>
    <w:p w14:paraId="52A27452" w14:textId="77777777" w:rsidR="00871631" w:rsidRDefault="00871631" w:rsidP="0039536E">
      <w:pPr>
        <w:shd w:val="clear" w:color="auto" w:fill="FFFFFF"/>
        <w:spacing w:after="0" w:line="240" w:lineRule="auto"/>
      </w:pPr>
    </w:p>
    <w:sectPr w:rsidR="00871631" w:rsidSect="00D30059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06A1" w14:textId="77777777" w:rsidR="00626C98" w:rsidRDefault="00626C98" w:rsidP="007C5D0D">
      <w:pPr>
        <w:spacing w:after="0" w:line="240" w:lineRule="auto"/>
      </w:pPr>
      <w:r>
        <w:separator/>
      </w:r>
    </w:p>
  </w:endnote>
  <w:endnote w:type="continuationSeparator" w:id="0">
    <w:p w14:paraId="49FAAFFC" w14:textId="77777777" w:rsidR="00626C98" w:rsidRDefault="00626C98" w:rsidP="007C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EC66" w14:textId="77777777" w:rsidR="007C5D0D" w:rsidRPr="007C5D0D" w:rsidRDefault="007C5D0D" w:rsidP="007C5D0D">
    <w:pPr>
      <w:pStyle w:val="Footer"/>
      <w:jc w:val="center"/>
      <w:rPr>
        <w:sz w:val="18"/>
        <w:szCs w:val="18"/>
      </w:rPr>
    </w:pPr>
    <w:r w:rsidRPr="007C5D0D">
      <w:rPr>
        <w:sz w:val="18"/>
        <w:szCs w:val="18"/>
      </w:rPr>
      <w:t>Lynne Farrell Stover</w:t>
    </w:r>
  </w:p>
  <w:p w14:paraId="3074CE7C" w14:textId="77777777" w:rsidR="007C5D0D" w:rsidRPr="007C5D0D" w:rsidRDefault="007C5D0D" w:rsidP="007C5D0D">
    <w:pPr>
      <w:pStyle w:val="Footer"/>
      <w:jc w:val="center"/>
      <w:rPr>
        <w:sz w:val="18"/>
        <w:szCs w:val="18"/>
      </w:rPr>
    </w:pPr>
    <w:r w:rsidRPr="007C5D0D">
      <w:rPr>
        <w:sz w:val="18"/>
        <w:szCs w:val="18"/>
      </w:rPr>
      <w:t>stoverlf@jmu.edu</w:t>
    </w:r>
  </w:p>
  <w:p w14:paraId="0C224530" w14:textId="77777777" w:rsidR="007C5D0D" w:rsidRDefault="007C5D0D">
    <w:pPr>
      <w:pStyle w:val="Footer"/>
      <w:jc w:val="right"/>
    </w:pPr>
  </w:p>
  <w:p w14:paraId="19C5099F" w14:textId="77777777" w:rsidR="007C5D0D" w:rsidRDefault="00626C98" w:rsidP="007C5D0D">
    <w:pPr>
      <w:pStyle w:val="Footer"/>
      <w:jc w:val="right"/>
    </w:pPr>
    <w:sdt>
      <w:sdtPr>
        <w:id w:val="16439229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C5D0D">
          <w:fldChar w:fldCharType="begin"/>
        </w:r>
        <w:r w:rsidR="007C5D0D">
          <w:instrText xml:space="preserve"> PAGE   \* MERGEFORMAT </w:instrText>
        </w:r>
        <w:r w:rsidR="007C5D0D">
          <w:fldChar w:fldCharType="separate"/>
        </w:r>
        <w:r w:rsidR="00244AE0">
          <w:rPr>
            <w:noProof/>
          </w:rPr>
          <w:t>1</w:t>
        </w:r>
        <w:r w:rsidR="007C5D0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317E" w14:textId="77777777" w:rsidR="00626C98" w:rsidRDefault="00626C98" w:rsidP="007C5D0D">
      <w:pPr>
        <w:spacing w:after="0" w:line="240" w:lineRule="auto"/>
      </w:pPr>
      <w:r>
        <w:separator/>
      </w:r>
    </w:p>
  </w:footnote>
  <w:footnote w:type="continuationSeparator" w:id="0">
    <w:p w14:paraId="71EDC5E1" w14:textId="77777777" w:rsidR="00626C98" w:rsidRDefault="00626C98" w:rsidP="007C5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50C8" w14:textId="77777777" w:rsidR="007C5D0D" w:rsidRPr="007C5D0D" w:rsidRDefault="007C5D0D" w:rsidP="007C5D0D">
    <w:pPr>
      <w:spacing w:after="0"/>
      <w:jc w:val="center"/>
    </w:pPr>
    <w:r w:rsidRPr="007C5D0D">
      <w:t>“T” is for</w:t>
    </w:r>
    <w:r w:rsidRPr="007C5D0D">
      <w:rPr>
        <w:i/>
      </w:rPr>
      <w:t xml:space="preserve"> Titanic: </w:t>
    </w:r>
    <w:r w:rsidRPr="007C5D0D">
      <w:t>Lessons Learned on a Sinking 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6FD3"/>
    <w:multiLevelType w:val="hybridMultilevel"/>
    <w:tmpl w:val="861A0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5D1"/>
    <w:multiLevelType w:val="hybridMultilevel"/>
    <w:tmpl w:val="9E361A9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DC7CB9"/>
    <w:multiLevelType w:val="hybridMultilevel"/>
    <w:tmpl w:val="4FC0E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90D66"/>
    <w:multiLevelType w:val="hybridMultilevel"/>
    <w:tmpl w:val="88B2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0B13"/>
    <w:multiLevelType w:val="hybridMultilevel"/>
    <w:tmpl w:val="29C4A5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5814A5"/>
    <w:multiLevelType w:val="hybridMultilevel"/>
    <w:tmpl w:val="483C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303EF"/>
    <w:multiLevelType w:val="hybridMultilevel"/>
    <w:tmpl w:val="15EC5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B2FE2"/>
    <w:multiLevelType w:val="hybridMultilevel"/>
    <w:tmpl w:val="353EE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7552A"/>
    <w:multiLevelType w:val="hybridMultilevel"/>
    <w:tmpl w:val="FEFE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85D59"/>
    <w:multiLevelType w:val="hybridMultilevel"/>
    <w:tmpl w:val="B46C0F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4A0F6D"/>
    <w:multiLevelType w:val="hybridMultilevel"/>
    <w:tmpl w:val="455A1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50146"/>
    <w:multiLevelType w:val="multilevel"/>
    <w:tmpl w:val="B268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6F6931"/>
    <w:multiLevelType w:val="hybridMultilevel"/>
    <w:tmpl w:val="71A68B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  <w:num w:numId="11">
    <w:abstractNumId w:val="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21"/>
    <w:rsid w:val="00001E3A"/>
    <w:rsid w:val="00121002"/>
    <w:rsid w:val="001D7A06"/>
    <w:rsid w:val="00244AE0"/>
    <w:rsid w:val="00357D19"/>
    <w:rsid w:val="0039536E"/>
    <w:rsid w:val="004C643E"/>
    <w:rsid w:val="00551883"/>
    <w:rsid w:val="005773D7"/>
    <w:rsid w:val="00595104"/>
    <w:rsid w:val="00602B7A"/>
    <w:rsid w:val="00626C98"/>
    <w:rsid w:val="00681F52"/>
    <w:rsid w:val="006F32FF"/>
    <w:rsid w:val="007A6EB6"/>
    <w:rsid w:val="007C5D0D"/>
    <w:rsid w:val="007E625F"/>
    <w:rsid w:val="00860D05"/>
    <w:rsid w:val="00871631"/>
    <w:rsid w:val="00875239"/>
    <w:rsid w:val="00911414"/>
    <w:rsid w:val="00920921"/>
    <w:rsid w:val="00923D85"/>
    <w:rsid w:val="00991F07"/>
    <w:rsid w:val="00A37196"/>
    <w:rsid w:val="00A415DF"/>
    <w:rsid w:val="00A94208"/>
    <w:rsid w:val="00AB09C6"/>
    <w:rsid w:val="00AB47D1"/>
    <w:rsid w:val="00B16CE4"/>
    <w:rsid w:val="00B22E36"/>
    <w:rsid w:val="00B36264"/>
    <w:rsid w:val="00B73153"/>
    <w:rsid w:val="00B86C96"/>
    <w:rsid w:val="00B92128"/>
    <w:rsid w:val="00BE382A"/>
    <w:rsid w:val="00C918DF"/>
    <w:rsid w:val="00CA17A7"/>
    <w:rsid w:val="00CF0FB7"/>
    <w:rsid w:val="00D30059"/>
    <w:rsid w:val="00D875B9"/>
    <w:rsid w:val="00D93E8E"/>
    <w:rsid w:val="00E15DBB"/>
    <w:rsid w:val="00EC078F"/>
    <w:rsid w:val="00FA7A7D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F7AC8"/>
  <w15:docId w15:val="{EF14951B-5D3F-4A8F-A716-59CD3A08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210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16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7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71631"/>
  </w:style>
  <w:style w:type="character" w:customStyle="1" w:styleId="Heading2Char">
    <w:name w:val="Heading 2 Char"/>
    <w:basedOn w:val="DefaultParagraphFont"/>
    <w:link w:val="Heading2"/>
    <w:uiPriority w:val="9"/>
    <w:rsid w:val="0012100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121002"/>
    <w:rPr>
      <w:i/>
      <w:iCs/>
    </w:rPr>
  </w:style>
  <w:style w:type="paragraph" w:styleId="ListParagraph">
    <w:name w:val="List Paragraph"/>
    <w:basedOn w:val="Normal"/>
    <w:uiPriority w:val="34"/>
    <w:qFormat/>
    <w:rsid w:val="00991F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D8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9212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C5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D0D"/>
  </w:style>
  <w:style w:type="paragraph" w:styleId="Footer">
    <w:name w:val="footer"/>
    <w:basedOn w:val="Normal"/>
    <w:link w:val="FooterChar"/>
    <w:uiPriority w:val="99"/>
    <w:unhideWhenUsed/>
    <w:rsid w:val="007C5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4349">
          <w:marLeft w:val="0"/>
          <w:marRight w:val="0"/>
          <w:marTop w:val="0"/>
          <w:marBottom w:val="0"/>
          <w:divBdr>
            <w:top w:val="single" w:sz="6" w:space="0" w:color="979797"/>
            <w:left w:val="single" w:sz="6" w:space="0" w:color="979797"/>
            <w:bottom w:val="single" w:sz="6" w:space="8" w:color="979797"/>
            <w:right w:val="single" w:sz="6" w:space="0" w:color="979797"/>
          </w:divBdr>
          <w:divsChild>
            <w:div w:id="1986010443">
              <w:marLeft w:val="1800"/>
              <w:marRight w:val="1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4170">
                      <w:marLeft w:val="210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2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oceanexplorer.noaa.gov/explorations/04titanic/edu/edu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istoryonthenet.com/Lessons/worksheets/titanic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cyclopedia-titanica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ata.bls.gov/cgi-bin/cpicalc.pl" TargetMode="External"/><Relationship Id="rId10" Type="http://schemas.openxmlformats.org/officeDocument/2006/relationships/hyperlink" Target="http://en.wikipedia.org/wiki/Econom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Price_level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D6290-0F66-48B1-9824-510F5C8A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JMU Econed</dc:creator>
  <cp:lastModifiedBy>Stover, Lynne - stoverlf</cp:lastModifiedBy>
  <cp:revision>2</cp:revision>
  <cp:lastPrinted>2012-02-28T20:50:00Z</cp:lastPrinted>
  <dcterms:created xsi:type="dcterms:W3CDTF">2023-05-23T17:40:00Z</dcterms:created>
  <dcterms:modified xsi:type="dcterms:W3CDTF">2023-05-23T17:40:00Z</dcterms:modified>
</cp:coreProperties>
</file>