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3A" w:rsidRPr="002D2E0B" w:rsidRDefault="007023D2" w:rsidP="007023D2">
      <w:pPr>
        <w:jc w:val="center"/>
        <w:rPr>
          <w:rFonts w:ascii="Trebuchet MS" w:hAnsi="Trebuchet MS"/>
          <w:sz w:val="40"/>
          <w:szCs w:val="40"/>
          <w:u w:val="single"/>
        </w:rPr>
      </w:pPr>
      <w:bookmarkStart w:id="0" w:name="_GoBack"/>
      <w:bookmarkEnd w:id="0"/>
      <w:r w:rsidRPr="002D2E0B">
        <w:rPr>
          <w:rFonts w:ascii="Trebuchet MS" w:hAnsi="Trebuchet MS"/>
          <w:sz w:val="40"/>
          <w:szCs w:val="40"/>
          <w:u w:val="single"/>
        </w:rPr>
        <w:t xml:space="preserve">Data Retrieval Chart </w:t>
      </w:r>
      <w:r w:rsidRPr="002D2E0B">
        <w:rPr>
          <w:rFonts w:ascii="Trebuchet MS" w:hAnsi="Trebuchet MS"/>
          <w:sz w:val="40"/>
          <w:szCs w:val="40"/>
          <w:u w:val="single"/>
        </w:rPr>
        <w:br/>
      </w:r>
    </w:p>
    <w:p w:rsidR="007023D2" w:rsidRPr="007023D2" w:rsidRDefault="007023D2" w:rsidP="007023D2">
      <w:pPr>
        <w:rPr>
          <w:rFonts w:ascii="Trebuchet MS" w:hAnsi="Trebuchet MS"/>
          <w:sz w:val="24"/>
          <w:szCs w:val="24"/>
        </w:rPr>
      </w:pPr>
    </w:p>
    <w:tbl>
      <w:tblPr>
        <w:tblStyle w:val="TableGrid"/>
        <w:tblW w:w="14837" w:type="dxa"/>
        <w:tblLook w:val="04A0" w:firstRow="1" w:lastRow="0" w:firstColumn="1" w:lastColumn="0" w:noHBand="0" w:noVBand="1"/>
      </w:tblPr>
      <w:tblGrid>
        <w:gridCol w:w="1742"/>
        <w:gridCol w:w="1398"/>
        <w:gridCol w:w="1568"/>
        <w:gridCol w:w="2979"/>
        <w:gridCol w:w="1209"/>
        <w:gridCol w:w="1572"/>
        <w:gridCol w:w="1752"/>
        <w:gridCol w:w="2617"/>
      </w:tblGrid>
      <w:tr w:rsidR="007023D2" w:rsidRPr="007023D2" w:rsidTr="007023D2">
        <w:tc>
          <w:tcPr>
            <w:tcW w:w="1742" w:type="dxa"/>
          </w:tcPr>
          <w:p w:rsidR="007023D2" w:rsidRPr="007023D2" w:rsidRDefault="007023D2" w:rsidP="00890677">
            <w:pPr>
              <w:rPr>
                <w:rFonts w:ascii="Trebuchet MS" w:hAnsi="Trebuchet MS"/>
                <w:b/>
                <w:sz w:val="24"/>
                <w:szCs w:val="24"/>
                <w:u w:val="single"/>
              </w:rPr>
            </w:pPr>
            <w:r w:rsidRPr="007023D2">
              <w:rPr>
                <w:rFonts w:ascii="Trebuchet MS" w:hAnsi="Trebuchet MS"/>
                <w:b/>
                <w:sz w:val="24"/>
                <w:szCs w:val="24"/>
                <w:u w:val="single"/>
              </w:rPr>
              <w:t>Mobile Apps</w:t>
            </w:r>
          </w:p>
        </w:tc>
        <w:tc>
          <w:tcPr>
            <w:tcW w:w="1398"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Budget Tools</w:t>
            </w:r>
          </w:p>
        </w:tc>
        <w:tc>
          <w:tcPr>
            <w:tcW w:w="1568"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Financial Goals</w:t>
            </w:r>
          </w:p>
        </w:tc>
        <w:tc>
          <w:tcPr>
            <w:tcW w:w="2979"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Personal Finance Reports</w:t>
            </w:r>
          </w:p>
        </w:tc>
        <w:tc>
          <w:tcPr>
            <w:tcW w:w="1209"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Bill Pay</w:t>
            </w:r>
          </w:p>
        </w:tc>
        <w:tc>
          <w:tcPr>
            <w:tcW w:w="1572"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Investments</w:t>
            </w:r>
          </w:p>
        </w:tc>
        <w:tc>
          <w:tcPr>
            <w:tcW w:w="1752"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Ways to Save</w:t>
            </w:r>
          </w:p>
        </w:tc>
        <w:tc>
          <w:tcPr>
            <w:tcW w:w="2617"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Figures Your Net Worth</w:t>
            </w:r>
          </w:p>
        </w:tc>
      </w:tr>
      <w:tr w:rsidR="007023D2" w:rsidRPr="007023D2" w:rsidTr="007023D2">
        <w:tc>
          <w:tcPr>
            <w:tcW w:w="1742" w:type="dxa"/>
          </w:tcPr>
          <w:p w:rsidR="007023D2" w:rsidRPr="007023D2" w:rsidRDefault="007023D2" w:rsidP="00890677">
            <w:pPr>
              <w:rPr>
                <w:rFonts w:ascii="Trebuchet MS" w:hAnsi="Trebuchet MS"/>
                <w:i/>
                <w:sz w:val="24"/>
                <w:szCs w:val="24"/>
              </w:rPr>
            </w:pPr>
            <w:r w:rsidRPr="007023D2">
              <w:rPr>
                <w:rFonts w:ascii="Trebuchet MS" w:hAnsi="Trebuchet MS"/>
                <w:i/>
                <w:sz w:val="24"/>
                <w:szCs w:val="24"/>
              </w:rPr>
              <w:t>Wells Fargo</w:t>
            </w:r>
          </w:p>
        </w:tc>
        <w:tc>
          <w:tcPr>
            <w:tcW w:w="139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r w:rsidRPr="007023D2">
              <w:rPr>
                <w:rFonts w:ascii="Trebuchet MS" w:hAnsi="Trebuchet MS"/>
                <w:i/>
                <w:sz w:val="24"/>
                <w:szCs w:val="24"/>
              </w:rPr>
              <w:t>Chase</w:t>
            </w:r>
          </w:p>
        </w:tc>
        <w:tc>
          <w:tcPr>
            <w:tcW w:w="139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20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r w:rsidRPr="007023D2">
              <w:rPr>
                <w:rFonts w:ascii="Trebuchet MS" w:hAnsi="Trebuchet MS"/>
                <w:i/>
                <w:sz w:val="24"/>
                <w:szCs w:val="24"/>
              </w:rPr>
              <w:t>Mint</w:t>
            </w:r>
          </w:p>
        </w:tc>
        <w:tc>
          <w:tcPr>
            <w:tcW w:w="139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6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297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20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72"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752"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2617"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r>
      <w:tr w:rsidR="007023D2" w:rsidRPr="007023D2" w:rsidTr="007023D2">
        <w:tc>
          <w:tcPr>
            <w:tcW w:w="1742" w:type="dxa"/>
          </w:tcPr>
          <w:p w:rsidR="007023D2" w:rsidRPr="007023D2" w:rsidRDefault="007023D2" w:rsidP="00890677">
            <w:pPr>
              <w:rPr>
                <w:rFonts w:ascii="Trebuchet MS" w:hAnsi="Trebuchet MS"/>
                <w:i/>
                <w:sz w:val="24"/>
                <w:szCs w:val="24"/>
              </w:rPr>
            </w:pPr>
            <w:r w:rsidRPr="007023D2">
              <w:rPr>
                <w:rFonts w:ascii="Trebuchet MS" w:hAnsi="Trebuchet MS"/>
                <w:i/>
                <w:sz w:val="24"/>
                <w:szCs w:val="24"/>
              </w:rPr>
              <w:t>Pocket Money</w:t>
            </w:r>
          </w:p>
        </w:tc>
        <w:tc>
          <w:tcPr>
            <w:tcW w:w="139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20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2617"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r>
      <w:tr w:rsidR="007023D2" w:rsidRPr="007023D2" w:rsidTr="007023D2">
        <w:tc>
          <w:tcPr>
            <w:tcW w:w="1742" w:type="dxa"/>
          </w:tcPr>
          <w:p w:rsidR="007023D2" w:rsidRPr="007023D2" w:rsidRDefault="007023D2" w:rsidP="00890677">
            <w:pPr>
              <w:rPr>
                <w:rFonts w:ascii="Trebuchet MS" w:hAnsi="Trebuchet MS"/>
                <w:i/>
                <w:sz w:val="24"/>
                <w:szCs w:val="24"/>
              </w:rPr>
            </w:pPr>
            <w:r w:rsidRPr="007023D2">
              <w:rPr>
                <w:rFonts w:ascii="Trebuchet MS" w:hAnsi="Trebuchet MS"/>
                <w:i/>
                <w:sz w:val="24"/>
                <w:szCs w:val="24"/>
              </w:rPr>
              <w:t>Bill Tracker</w:t>
            </w:r>
          </w:p>
        </w:tc>
        <w:tc>
          <w:tcPr>
            <w:tcW w:w="139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r w:rsidRPr="007023D2">
              <w:rPr>
                <w:rFonts w:ascii="Trebuchet MS" w:hAnsi="Trebuchet MS"/>
                <w:i/>
                <w:sz w:val="24"/>
                <w:szCs w:val="24"/>
              </w:rPr>
              <w:t>Check</w:t>
            </w:r>
          </w:p>
        </w:tc>
        <w:tc>
          <w:tcPr>
            <w:tcW w:w="139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72"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752"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r w:rsidRPr="007023D2">
              <w:rPr>
                <w:rFonts w:ascii="Trebuchet MS" w:hAnsi="Trebuchet MS"/>
                <w:i/>
                <w:sz w:val="24"/>
                <w:szCs w:val="24"/>
              </w:rPr>
              <w:t>Splash Money</w:t>
            </w:r>
          </w:p>
        </w:tc>
        <w:tc>
          <w:tcPr>
            <w:tcW w:w="139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68"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572" w:type="dxa"/>
          </w:tcPr>
          <w:p w:rsidR="007023D2" w:rsidRPr="007023D2" w:rsidRDefault="007023D2" w:rsidP="00890677">
            <w:pPr>
              <w:jc w:val="center"/>
              <w:rPr>
                <w:rFonts w:ascii="Trebuchet MS" w:hAnsi="Trebuchet MS"/>
                <w:b/>
                <w:sz w:val="24"/>
                <w:szCs w:val="24"/>
              </w:rPr>
            </w:pPr>
            <w:r w:rsidRPr="007023D2">
              <w:rPr>
                <w:rFonts w:ascii="Trebuchet MS" w:hAnsi="Trebuchet MS"/>
                <w:b/>
                <w:sz w:val="24"/>
                <w:szCs w:val="24"/>
              </w:rPr>
              <w:t>X</w:t>
            </w: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bl>
    <w:p w:rsidR="00FF24FE" w:rsidRPr="007023D2" w:rsidRDefault="00FF24FE" w:rsidP="00FF24FE">
      <w:pPr>
        <w:spacing w:line="480" w:lineRule="auto"/>
        <w:rPr>
          <w:rFonts w:ascii="Trebuchet MS" w:hAnsi="Trebuchet MS"/>
          <w:sz w:val="24"/>
          <w:szCs w:val="24"/>
        </w:rPr>
      </w:pPr>
      <w:r>
        <w:rPr>
          <w:rFonts w:ascii="Trebuchet MS" w:hAnsi="Trebuchet MS"/>
          <w:sz w:val="24"/>
          <w:szCs w:val="24"/>
        </w:rPr>
        <w:br/>
      </w:r>
      <w:r>
        <w:rPr>
          <w:rFonts w:ascii="Trebuchet MS" w:hAnsi="Trebuchet MS"/>
          <w:sz w:val="24"/>
          <w:szCs w:val="24"/>
        </w:rPr>
        <w:t xml:space="preserve">The ones listed above are just a few of the financial apps on the market. </w:t>
      </w:r>
      <w:r>
        <w:rPr>
          <w:rFonts w:ascii="Trebuchet MS" w:hAnsi="Trebuchet MS"/>
          <w:sz w:val="24"/>
          <w:szCs w:val="24"/>
        </w:rPr>
        <w:t xml:space="preserve">The challenge for you is to find which mobile financial app best suits your needs by making a Data Retrieval Chart of your own. </w:t>
      </w:r>
      <w:r w:rsidR="00B30EC8">
        <w:rPr>
          <w:rFonts w:ascii="Trebuchet MS" w:hAnsi="Trebuchet MS"/>
          <w:sz w:val="24"/>
          <w:szCs w:val="24"/>
        </w:rPr>
        <w:t xml:space="preserve">You don’t necessarily have to use the same scope as the example above. </w:t>
      </w:r>
      <w:r>
        <w:rPr>
          <w:rFonts w:ascii="Trebuchet MS" w:hAnsi="Trebuchet MS"/>
          <w:sz w:val="24"/>
          <w:szCs w:val="24"/>
        </w:rPr>
        <w:t xml:space="preserve">This </w:t>
      </w:r>
      <w:r>
        <w:rPr>
          <w:rFonts w:ascii="Trebuchet MS" w:hAnsi="Trebuchet MS"/>
          <w:sz w:val="24"/>
          <w:szCs w:val="24"/>
        </w:rPr>
        <w:t>exercise</w:t>
      </w:r>
      <w:r>
        <w:rPr>
          <w:rFonts w:ascii="Trebuchet MS" w:hAnsi="Trebuchet MS"/>
          <w:sz w:val="24"/>
          <w:szCs w:val="24"/>
        </w:rPr>
        <w:t xml:space="preserve"> will get you </w:t>
      </w:r>
      <w:r>
        <w:rPr>
          <w:rFonts w:ascii="Trebuchet MS" w:hAnsi="Trebuchet MS"/>
          <w:sz w:val="24"/>
          <w:szCs w:val="24"/>
        </w:rPr>
        <w:t>acquainted</w:t>
      </w:r>
      <w:r>
        <w:rPr>
          <w:rFonts w:ascii="Trebuchet MS" w:hAnsi="Trebuchet MS"/>
          <w:sz w:val="24"/>
          <w:szCs w:val="24"/>
        </w:rPr>
        <w:t xml:space="preserve"> with these type</w:t>
      </w:r>
      <w:r>
        <w:rPr>
          <w:rFonts w:ascii="Trebuchet MS" w:hAnsi="Trebuchet MS"/>
          <w:sz w:val="24"/>
          <w:szCs w:val="24"/>
        </w:rPr>
        <w:t>s</w:t>
      </w:r>
      <w:r>
        <w:rPr>
          <w:rFonts w:ascii="Trebuchet MS" w:hAnsi="Trebuchet MS"/>
          <w:sz w:val="24"/>
          <w:szCs w:val="24"/>
        </w:rPr>
        <w:t xml:space="preserve"> of apps, and also get you more familiar with finance and budgeting. </w:t>
      </w:r>
      <w:r>
        <w:rPr>
          <w:rFonts w:ascii="Trebuchet MS" w:hAnsi="Trebuchet MS"/>
          <w:sz w:val="24"/>
          <w:szCs w:val="24"/>
        </w:rPr>
        <w:t xml:space="preserve"> </w:t>
      </w:r>
    </w:p>
    <w:p w:rsidR="007023D2" w:rsidRDefault="007023D2" w:rsidP="00FF24FE">
      <w:pPr>
        <w:spacing w:line="480" w:lineRule="auto"/>
        <w:rPr>
          <w:rFonts w:ascii="Trebuchet MS" w:hAnsi="Trebuchet MS"/>
          <w:sz w:val="24"/>
          <w:szCs w:val="24"/>
        </w:rPr>
      </w:pPr>
    </w:p>
    <w:p w:rsidR="00FF24FE" w:rsidRDefault="00FF24FE" w:rsidP="00FF24FE">
      <w:pPr>
        <w:spacing w:line="480" w:lineRule="auto"/>
        <w:rPr>
          <w:rFonts w:ascii="Trebuchet MS" w:hAnsi="Trebuchet MS"/>
          <w:sz w:val="24"/>
          <w:szCs w:val="24"/>
        </w:rPr>
      </w:pPr>
      <w:r>
        <w:rPr>
          <w:rFonts w:ascii="Trebuchet MS" w:hAnsi="Trebuchet MS"/>
          <w:sz w:val="24"/>
          <w:szCs w:val="24"/>
        </w:rPr>
        <w:t xml:space="preserve">You need to ask yourself some questions regarding your financial and budgetary needs. Such as: Do I need an app that will give me my net worth – Is setting financial goals a priority now – Is my choice a secure app – What type of security measures does the app include. There are many other questions you can ask yourself, but it is up to you to find an app that best suits your financial needs. </w:t>
      </w:r>
    </w:p>
    <w:sectPr w:rsidR="00FF24FE" w:rsidSect="007023D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44" w:rsidRDefault="006A5C44" w:rsidP="00FF24FE">
      <w:pPr>
        <w:spacing w:after="0" w:line="240" w:lineRule="auto"/>
      </w:pPr>
      <w:r>
        <w:separator/>
      </w:r>
    </w:p>
  </w:endnote>
  <w:endnote w:type="continuationSeparator" w:id="0">
    <w:p w:rsidR="006A5C44" w:rsidRDefault="006A5C44" w:rsidP="00F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E" w:rsidRPr="003E0D7D" w:rsidRDefault="00FF24FE" w:rsidP="00FF24FE">
    <w:pPr>
      <w:pStyle w:val="Footer"/>
      <w:jc w:val="center"/>
      <w:rPr>
        <w:rFonts w:ascii="Trebuchet MS" w:hAnsi="Trebuchet MS"/>
        <w:sz w:val="24"/>
        <w:szCs w:val="24"/>
      </w:rPr>
    </w:pPr>
    <w:r w:rsidRPr="003E0D7D">
      <w:rPr>
        <w:rFonts w:ascii="Trebuchet MS" w:hAnsi="Trebuchet MS"/>
        <w:sz w:val="24"/>
        <w:szCs w:val="24"/>
      </w:rPr>
      <w:t>Copyright © Council for Economic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44" w:rsidRDefault="006A5C44" w:rsidP="00FF24FE">
      <w:pPr>
        <w:spacing w:after="0" w:line="240" w:lineRule="auto"/>
      </w:pPr>
      <w:r>
        <w:separator/>
      </w:r>
    </w:p>
  </w:footnote>
  <w:footnote w:type="continuationSeparator" w:id="0">
    <w:p w:rsidR="006A5C44" w:rsidRDefault="006A5C44" w:rsidP="00FF2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2D"/>
    <w:rsid w:val="00022EE1"/>
    <w:rsid w:val="00215C18"/>
    <w:rsid w:val="002D2E0B"/>
    <w:rsid w:val="003E0D7D"/>
    <w:rsid w:val="0057334D"/>
    <w:rsid w:val="006A5C44"/>
    <w:rsid w:val="007023D2"/>
    <w:rsid w:val="00B30EC8"/>
    <w:rsid w:val="00B73A2D"/>
    <w:rsid w:val="00CE3444"/>
    <w:rsid w:val="00DA5D43"/>
    <w:rsid w:val="00E6213A"/>
    <w:rsid w:val="00F52888"/>
    <w:rsid w:val="00FF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FE"/>
  </w:style>
  <w:style w:type="paragraph" w:styleId="Footer">
    <w:name w:val="footer"/>
    <w:basedOn w:val="Normal"/>
    <w:link w:val="FooterChar"/>
    <w:uiPriority w:val="99"/>
    <w:unhideWhenUsed/>
    <w:rsid w:val="00FF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FE"/>
  </w:style>
  <w:style w:type="paragraph" w:styleId="Footer">
    <w:name w:val="footer"/>
    <w:basedOn w:val="Normal"/>
    <w:link w:val="FooterChar"/>
    <w:uiPriority w:val="99"/>
    <w:unhideWhenUsed/>
    <w:rsid w:val="00FF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2" ma:contentTypeDescription="Create a new document." ma:contentTypeScope="" ma:versionID="ad2fc0d4fa62e1968d7a1186eb6b8bba">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55f388ed21565ea9d77dc5deb097c60f"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75455f-c69b-4ff8-acf7-75612f4dc189">
      <UserInfo>
        <DisplayName/>
        <AccountId xsi:nil="true"/>
        <AccountType/>
      </UserInfo>
    </SharedWithUsers>
  </documentManagement>
</p:properties>
</file>

<file path=customXml/itemProps1.xml><?xml version="1.0" encoding="utf-8"?>
<ds:datastoreItem xmlns:ds="http://schemas.openxmlformats.org/officeDocument/2006/customXml" ds:itemID="{39A566A3-4C71-40D7-8EC7-F2F7BA309331}"/>
</file>

<file path=customXml/itemProps2.xml><?xml version="1.0" encoding="utf-8"?>
<ds:datastoreItem xmlns:ds="http://schemas.openxmlformats.org/officeDocument/2006/customXml" ds:itemID="{D7306A35-F1AD-4E95-A30D-2376CFBEC32B}"/>
</file>

<file path=customXml/itemProps3.xml><?xml version="1.0" encoding="utf-8"?>
<ds:datastoreItem xmlns:ds="http://schemas.openxmlformats.org/officeDocument/2006/customXml" ds:itemID="{18172D33-2C14-418F-95FB-3607B0AAE2B5}"/>
</file>

<file path=docProps/app.xml><?xml version="1.0" encoding="utf-8"?>
<Properties xmlns="http://schemas.openxmlformats.org/officeDocument/2006/extended-properties" xmlns:vt="http://schemas.openxmlformats.org/officeDocument/2006/docPropsVTypes">
  <Template>Normal</Template>
  <TotalTime>145</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dc:creator>
  <cp:lastModifiedBy>Mitchell</cp:lastModifiedBy>
  <cp:revision>8</cp:revision>
  <cp:lastPrinted>2013-08-08T18:38:00Z</cp:lastPrinted>
  <dcterms:created xsi:type="dcterms:W3CDTF">2013-08-08T16:13:00Z</dcterms:created>
  <dcterms:modified xsi:type="dcterms:W3CDTF">2013-08-08T18:38:00Z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Order">
    <vt:r8>2225900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